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08AA812A" w:rsidR="00026EEA" w:rsidRDefault="00026EEA" w:rsidP="00026EEA">
      <w:pPr>
        <w:rPr>
          <w:b/>
          <w:bCs/>
        </w:rPr>
      </w:pPr>
      <w:r>
        <w:rPr>
          <w:b/>
          <w:bCs/>
        </w:rPr>
        <w:t>DESCRI</w:t>
      </w:r>
      <w:r w:rsidR="00F606A6">
        <w:rPr>
          <w:b/>
          <w:bCs/>
        </w:rPr>
        <w:t>ZIONE</w:t>
      </w:r>
    </w:p>
    <w:p w14:paraId="18DB4A1F" w14:textId="77777777" w:rsidR="00295E41" w:rsidRPr="00295E41" w:rsidRDefault="00295E41" w:rsidP="00295E41">
      <w:r w:rsidRPr="00295E41">
        <w:rPr>
          <w:b/>
          <w:bCs/>
        </w:rPr>
        <w:t>TriPack Auto</w:t>
      </w:r>
      <w:r w:rsidRPr="00295E41">
        <w:t> di </w:t>
      </w:r>
      <w:r w:rsidRPr="00295E41">
        <w:rPr>
          <w:b/>
          <w:bCs/>
        </w:rPr>
        <w:t>Top Crop</w:t>
      </w:r>
      <w:r w:rsidRPr="00295E41">
        <w:t> contiene tutto il necessario per la cura delle tue piante autofiorenti, dalla crescita alla fioritura, con una finitura finale di ingombranti boccioli riempiti di resina.</w:t>
      </w:r>
    </w:p>
    <w:p w14:paraId="2FB74C6C" w14:textId="77777777" w:rsidR="00295E41" w:rsidRPr="00295E41" w:rsidRDefault="00295E41" w:rsidP="00295E41">
      <w:r w:rsidRPr="00295E41">
        <w:t>TriPack Auto contiene:</w:t>
      </w:r>
    </w:p>
    <w:tbl>
      <w:tblPr>
        <w:tblW w:w="0" w:type="auto"/>
        <w:tblCellMar>
          <w:top w:w="15" w:type="dxa"/>
          <w:left w:w="15" w:type="dxa"/>
          <w:bottom w:w="15" w:type="dxa"/>
          <w:right w:w="15" w:type="dxa"/>
        </w:tblCellMar>
        <w:tblLook w:val="04A0" w:firstRow="1" w:lastRow="0" w:firstColumn="1" w:lastColumn="0" w:noHBand="0" w:noVBand="1"/>
      </w:tblPr>
      <w:tblGrid>
        <w:gridCol w:w="897"/>
        <w:gridCol w:w="7607"/>
      </w:tblGrid>
      <w:tr w:rsidR="00295E41" w:rsidRPr="00295E41" w14:paraId="40DBCFE6" w14:textId="77777777" w:rsidTr="00295E41">
        <w:tc>
          <w:tcPr>
            <w:tcW w:w="0" w:type="auto"/>
            <w:shd w:val="clear" w:color="auto" w:fill="auto"/>
            <w:vAlign w:val="center"/>
            <w:hideMark/>
          </w:tcPr>
          <w:p w14:paraId="3FFBD277" w14:textId="77777777" w:rsidR="00295E41" w:rsidRPr="00295E41" w:rsidRDefault="00295E41" w:rsidP="00295E41">
            <w:r w:rsidRPr="00295E41">
              <w:t>1 x Top Auto 250mL</w:t>
            </w:r>
          </w:p>
        </w:tc>
        <w:tc>
          <w:tcPr>
            <w:tcW w:w="0" w:type="auto"/>
            <w:shd w:val="clear" w:color="auto" w:fill="auto"/>
            <w:vAlign w:val="center"/>
            <w:hideMark/>
          </w:tcPr>
          <w:p w14:paraId="3AC5F925" w14:textId="77777777" w:rsidR="00295E41" w:rsidRPr="00295E41" w:rsidRDefault="00295E41" w:rsidP="00295E41">
            <w:r w:rsidRPr="00295E41">
              <w:rPr>
                <w:b/>
                <w:bCs/>
              </w:rPr>
              <w:t>Top Auto</w:t>
            </w:r>
            <w:r w:rsidRPr="00295E41">
              <w:t> di </w:t>
            </w:r>
            <w:r w:rsidRPr="00295E41">
              <w:rPr>
                <w:b/>
                <w:bCs/>
              </w:rPr>
              <w:t>Top Crop</w:t>
            </w:r>
            <w:r w:rsidRPr="00295E41">
              <w:t> è un fertilizzante liquido ricco di NPK (azoto, fosforo e potassio) appositamente formulato per piante autofiorenti. Top Auto soddisfa tutte le esigenze della tua pianta, dalla crescita alla fioritura. Con Top Auto hai tutto in un unico prodotto! Le tue piante non troveranno un alleato migliore per una crescita esplosiva e una fioritura rigogliosa</w:t>
            </w:r>
          </w:p>
          <w:p w14:paraId="57F3D915" w14:textId="77777777" w:rsidR="00295E41" w:rsidRPr="00295E41" w:rsidRDefault="00295E41" w:rsidP="00295E41">
            <w:hyperlink r:id="rId5" w:history="1">
              <w:r w:rsidRPr="00295E41">
                <w:rPr>
                  <w:rStyle w:val="Hipervnculo"/>
                  <w:b/>
                  <w:bCs/>
                </w:rPr>
                <w:t>Continua...</w:t>
              </w:r>
            </w:hyperlink>
          </w:p>
        </w:tc>
      </w:tr>
      <w:tr w:rsidR="00295E41" w:rsidRPr="00295E41" w14:paraId="7A19D6CD" w14:textId="77777777" w:rsidTr="00295E41">
        <w:tc>
          <w:tcPr>
            <w:tcW w:w="0" w:type="auto"/>
            <w:shd w:val="clear" w:color="auto" w:fill="auto"/>
            <w:vAlign w:val="center"/>
            <w:hideMark/>
          </w:tcPr>
          <w:p w14:paraId="250BBBC4" w14:textId="77777777" w:rsidR="00295E41" w:rsidRPr="00295E41" w:rsidRDefault="00295E41" w:rsidP="00295E41">
            <w:r w:rsidRPr="00295E41">
              <w:t>1 x Top Bud 100mL</w:t>
            </w:r>
          </w:p>
        </w:tc>
        <w:tc>
          <w:tcPr>
            <w:tcW w:w="0" w:type="auto"/>
            <w:shd w:val="clear" w:color="auto" w:fill="auto"/>
            <w:vAlign w:val="center"/>
            <w:hideMark/>
          </w:tcPr>
          <w:p w14:paraId="4E2F0593" w14:textId="77777777" w:rsidR="00295E41" w:rsidRPr="00295E41" w:rsidRDefault="00295E41" w:rsidP="00295E41">
            <w:r w:rsidRPr="00295E41">
              <w:rPr>
                <w:b/>
                <w:bCs/>
              </w:rPr>
              <w:t>Top Bud</w:t>
            </w:r>
            <w:r w:rsidRPr="00295E41">
              <w:t> di </w:t>
            </w:r>
            <w:r w:rsidRPr="00295E41">
              <w:rPr>
                <w:b/>
                <w:bCs/>
              </w:rPr>
              <w:t>Top Crop</w:t>
            </w:r>
            <w:r w:rsidRPr="00295E41">
              <w:t> è il fertilizzante necessario per un'apoteosi finale della fase di fioritura. La sua speciale formula arricchita con fosforo e potassio, unita a una bassa concentrazione di azoto, migliora l’ingrossamento dei tuoi germogli. Il risultato: raccolti più produttivi.</w:t>
            </w:r>
          </w:p>
          <w:p w14:paraId="7CF5BB28" w14:textId="77777777" w:rsidR="00295E41" w:rsidRPr="00295E41" w:rsidRDefault="00295E41" w:rsidP="00295E41">
            <w:hyperlink r:id="rId6" w:history="1">
              <w:r w:rsidRPr="00295E41">
                <w:rPr>
                  <w:rStyle w:val="Hipervnculo"/>
                  <w:b/>
                  <w:bCs/>
                </w:rPr>
                <w:t>Continua...</w:t>
              </w:r>
            </w:hyperlink>
          </w:p>
        </w:tc>
      </w:tr>
      <w:tr w:rsidR="00295E41" w:rsidRPr="00295E41" w14:paraId="436C4A41" w14:textId="77777777" w:rsidTr="00295E41">
        <w:tc>
          <w:tcPr>
            <w:tcW w:w="0" w:type="auto"/>
            <w:shd w:val="clear" w:color="auto" w:fill="auto"/>
            <w:vAlign w:val="center"/>
            <w:hideMark/>
          </w:tcPr>
          <w:p w14:paraId="13D04EE4" w14:textId="77777777" w:rsidR="00295E41" w:rsidRPr="00295E41" w:rsidRDefault="00295E41" w:rsidP="00295E41">
            <w:r w:rsidRPr="00295E41">
              <w:t>1 x Top Candy 250mL</w:t>
            </w:r>
          </w:p>
        </w:tc>
        <w:tc>
          <w:tcPr>
            <w:tcW w:w="0" w:type="auto"/>
            <w:shd w:val="clear" w:color="auto" w:fill="auto"/>
            <w:vAlign w:val="center"/>
            <w:hideMark/>
          </w:tcPr>
          <w:p w14:paraId="396F2BFD" w14:textId="77777777" w:rsidR="00295E41" w:rsidRPr="00295E41" w:rsidRDefault="00295E41" w:rsidP="00295E41">
            <w:r w:rsidRPr="00295E41">
              <w:rPr>
                <w:b/>
                <w:bCs/>
              </w:rPr>
              <w:t>Top Candy</w:t>
            </w:r>
            <w:r w:rsidRPr="00295E41">
              <w:t> di </w:t>
            </w:r>
            <w:r w:rsidRPr="00295E41">
              <w:rPr>
                <w:b/>
                <w:bCs/>
              </w:rPr>
              <w:t>Top Crop</w:t>
            </w:r>
            <w:r w:rsidRPr="00295E41">
              <w:t> è un fertilizzante organico al 100% che aumenta il peso e il volume dei tuoi germogli e ne esalta l'aroma. Questo fertilizzante ha una formula a base di estratti vegetali naturali ed è ricco di zuccheri e carboidrati. Il nutriente di cui le tue piante hanno bisogno per ottenere un maggiore rendimento dei tuoi raccolti e aumentare la quantità di resina, esaltandone l’aroma.</w:t>
            </w:r>
          </w:p>
          <w:p w14:paraId="78F7545C" w14:textId="77777777" w:rsidR="00295E41" w:rsidRPr="00295E41" w:rsidRDefault="00295E41" w:rsidP="00295E41">
            <w:hyperlink r:id="rId7" w:history="1">
              <w:r w:rsidRPr="00295E41">
                <w:rPr>
                  <w:rStyle w:val="Hipervnculo"/>
                  <w:b/>
                  <w:bCs/>
                </w:rPr>
                <w:t>Continua...</w:t>
              </w:r>
            </w:hyperlink>
          </w:p>
        </w:tc>
      </w:tr>
    </w:tbl>
    <w:p w14:paraId="1029D7EA" w14:textId="77777777" w:rsidR="00295E41" w:rsidRPr="00295E41" w:rsidRDefault="00295E41" w:rsidP="00026EEA"/>
    <w:sectPr w:rsidR="00295E41" w:rsidRPr="00295E41" w:rsidSect="005675A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3B7"/>
    <w:multiLevelType w:val="multilevel"/>
    <w:tmpl w:val="B2424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1A0752"/>
    <w:rsid w:val="00295E41"/>
    <w:rsid w:val="00485BFB"/>
    <w:rsid w:val="005675AC"/>
    <w:rsid w:val="00CD2B28"/>
    <w:rsid w:val="00E61204"/>
    <w:rsid w:val="00F606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220285913">
      <w:bodyDiv w:val="1"/>
      <w:marLeft w:val="0"/>
      <w:marRight w:val="0"/>
      <w:marTop w:val="0"/>
      <w:marBottom w:val="0"/>
      <w:divBdr>
        <w:top w:val="none" w:sz="0" w:space="0" w:color="auto"/>
        <w:left w:val="none" w:sz="0" w:space="0" w:color="auto"/>
        <w:bottom w:val="none" w:sz="0" w:space="0" w:color="auto"/>
        <w:right w:val="none" w:sz="0" w:space="0" w:color="auto"/>
      </w:divBdr>
      <w:divsChild>
        <w:div w:id="1935236356">
          <w:marLeft w:val="0"/>
          <w:marRight w:val="0"/>
          <w:marTop w:val="0"/>
          <w:marBottom w:val="0"/>
          <w:divBdr>
            <w:top w:val="none" w:sz="0" w:space="0" w:color="auto"/>
            <w:left w:val="none" w:sz="0" w:space="0" w:color="auto"/>
            <w:bottom w:val="none" w:sz="0" w:space="0" w:color="auto"/>
            <w:right w:val="none" w:sz="0" w:space="0" w:color="auto"/>
          </w:divBdr>
        </w:div>
      </w:divsChild>
    </w:div>
    <w:div w:id="482744457">
      <w:bodyDiv w:val="1"/>
      <w:marLeft w:val="0"/>
      <w:marRight w:val="0"/>
      <w:marTop w:val="0"/>
      <w:marBottom w:val="0"/>
      <w:divBdr>
        <w:top w:val="none" w:sz="0" w:space="0" w:color="auto"/>
        <w:left w:val="none" w:sz="0" w:space="0" w:color="auto"/>
        <w:bottom w:val="none" w:sz="0" w:space="0" w:color="auto"/>
        <w:right w:val="none" w:sz="0" w:space="0" w:color="auto"/>
      </w:divBdr>
    </w:div>
    <w:div w:id="889612555">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128359964">
      <w:bodyDiv w:val="1"/>
      <w:marLeft w:val="0"/>
      <w:marRight w:val="0"/>
      <w:marTop w:val="0"/>
      <w:marBottom w:val="0"/>
      <w:divBdr>
        <w:top w:val="none" w:sz="0" w:space="0" w:color="auto"/>
        <w:left w:val="none" w:sz="0" w:space="0" w:color="auto"/>
        <w:bottom w:val="none" w:sz="0" w:space="0" w:color="auto"/>
        <w:right w:val="none" w:sz="0" w:space="0" w:color="auto"/>
      </w:divBdr>
    </w:div>
    <w:div w:id="1170604975">
      <w:bodyDiv w:val="1"/>
      <w:marLeft w:val="0"/>
      <w:marRight w:val="0"/>
      <w:marTop w:val="0"/>
      <w:marBottom w:val="0"/>
      <w:divBdr>
        <w:top w:val="none" w:sz="0" w:space="0" w:color="auto"/>
        <w:left w:val="none" w:sz="0" w:space="0" w:color="auto"/>
        <w:bottom w:val="none" w:sz="0" w:space="0" w:color="auto"/>
        <w:right w:val="none" w:sz="0" w:space="0" w:color="auto"/>
      </w:divBdr>
      <w:divsChild>
        <w:div w:id="933126736">
          <w:marLeft w:val="0"/>
          <w:marRight w:val="0"/>
          <w:marTop w:val="0"/>
          <w:marBottom w:val="0"/>
          <w:divBdr>
            <w:top w:val="none" w:sz="0" w:space="0" w:color="auto"/>
            <w:left w:val="none" w:sz="0" w:space="0" w:color="auto"/>
            <w:bottom w:val="none" w:sz="0" w:space="0" w:color="auto"/>
            <w:right w:val="none" w:sz="0" w:space="0" w:color="auto"/>
          </w:divBdr>
        </w:div>
      </w:divsChild>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93065919">
      <w:bodyDiv w:val="1"/>
      <w:marLeft w:val="0"/>
      <w:marRight w:val="0"/>
      <w:marTop w:val="0"/>
      <w:marBottom w:val="0"/>
      <w:divBdr>
        <w:top w:val="none" w:sz="0" w:space="0" w:color="auto"/>
        <w:left w:val="none" w:sz="0" w:space="0" w:color="auto"/>
        <w:bottom w:val="none" w:sz="0" w:space="0" w:color="auto"/>
        <w:right w:val="none" w:sz="0" w:space="0" w:color="auto"/>
      </w:divBdr>
      <w:divsChild>
        <w:div w:id="656417847">
          <w:marLeft w:val="0"/>
          <w:marRight w:val="0"/>
          <w:marTop w:val="0"/>
          <w:marBottom w:val="0"/>
          <w:divBdr>
            <w:top w:val="none" w:sz="0" w:space="0" w:color="auto"/>
            <w:left w:val="none" w:sz="0" w:space="0" w:color="auto"/>
            <w:bottom w:val="none" w:sz="0" w:space="0" w:color="auto"/>
            <w:right w:val="none" w:sz="0" w:space="0" w:color="auto"/>
          </w:divBdr>
        </w:div>
      </w:divsChild>
    </w:div>
    <w:div w:id="18410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it/fertilizzanti-liquidi/51-top-cand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it/fertilizzanti-liquidi/13-top-bud.html" TargetMode="External"/><Relationship Id="rId5" Type="http://schemas.openxmlformats.org/officeDocument/2006/relationships/hyperlink" Target="https://topcropfert.com/shop/it/fertilizzanti-liquidi/46-top-auto.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252</Words>
  <Characters>1389</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9</cp:revision>
  <dcterms:created xsi:type="dcterms:W3CDTF">2022-11-07T15:25:00Z</dcterms:created>
  <dcterms:modified xsi:type="dcterms:W3CDTF">2022-11-23T12:25:00Z</dcterms:modified>
</cp:coreProperties>
</file>