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6A9D777A" w:rsidR="00026EEA" w:rsidRDefault="00026EEA" w:rsidP="00026EEA">
      <w:pPr>
        <w:rPr>
          <w:b/>
          <w:bCs/>
        </w:rPr>
      </w:pPr>
      <w:r>
        <w:rPr>
          <w:b/>
          <w:bCs/>
        </w:rPr>
        <w:t>DESCRIP</w:t>
      </w:r>
      <w:r w:rsidR="00926239">
        <w:rPr>
          <w:b/>
          <w:bCs/>
        </w:rPr>
        <w:t>TION</w:t>
      </w:r>
    </w:p>
    <w:p w14:paraId="384F7610" w14:textId="77777777" w:rsidR="009B4A27" w:rsidRPr="009B4A27" w:rsidRDefault="009B4A27" w:rsidP="009B4A27">
      <w:r w:rsidRPr="009B4A27">
        <w:rPr>
          <w:b/>
          <w:bCs/>
        </w:rPr>
        <w:t>BudPack</w:t>
      </w:r>
      <w:r w:rsidRPr="009B4A27">
        <w:t> by </w:t>
      </w:r>
      <w:r w:rsidRPr="009B4A27">
        <w:rPr>
          <w:b/>
          <w:bCs/>
        </w:rPr>
        <w:t>Top Crop</w:t>
      </w:r>
      <w:r w:rsidRPr="009B4A27">
        <w:t> is a pack with the necessary fertilizers for the flowering phase. Thanks to the combination of these three products: Top Candy, Big One and Top Bud you will get not only stimulate flowering, but also increase the volume and weight of your buds. With Top Crop's BudPack, get ready to obtain excellent harvests full of shiny resin.</w:t>
      </w:r>
    </w:p>
    <w:p w14:paraId="5B7108D2" w14:textId="77777777" w:rsidR="009B4A27" w:rsidRPr="009B4A27" w:rsidRDefault="009B4A27" w:rsidP="009B4A27">
      <w:r w:rsidRPr="009B4A27">
        <w:t>The pack is composed by:</w:t>
      </w:r>
    </w:p>
    <w:tbl>
      <w:tblPr>
        <w:tblW w:w="0" w:type="auto"/>
        <w:tblCellMar>
          <w:top w:w="15" w:type="dxa"/>
          <w:left w:w="15" w:type="dxa"/>
          <w:bottom w:w="15" w:type="dxa"/>
          <w:right w:w="15" w:type="dxa"/>
        </w:tblCellMar>
        <w:tblLook w:val="04A0" w:firstRow="1" w:lastRow="0" w:firstColumn="1" w:lastColumn="0" w:noHBand="0" w:noVBand="1"/>
      </w:tblPr>
      <w:tblGrid>
        <w:gridCol w:w="900"/>
        <w:gridCol w:w="7604"/>
      </w:tblGrid>
      <w:tr w:rsidR="009B4A27" w:rsidRPr="009B4A27" w14:paraId="065064A0" w14:textId="77777777" w:rsidTr="009B4A27">
        <w:tc>
          <w:tcPr>
            <w:tcW w:w="0" w:type="auto"/>
            <w:shd w:val="clear" w:color="auto" w:fill="auto"/>
            <w:vAlign w:val="center"/>
            <w:hideMark/>
          </w:tcPr>
          <w:p w14:paraId="46AB2264" w14:textId="77777777" w:rsidR="009B4A27" w:rsidRPr="009B4A27" w:rsidRDefault="009B4A27" w:rsidP="009B4A27">
            <w:r w:rsidRPr="009B4A27">
              <w:t>1 x Big One 250mL</w:t>
            </w:r>
          </w:p>
        </w:tc>
        <w:tc>
          <w:tcPr>
            <w:tcW w:w="0" w:type="auto"/>
            <w:shd w:val="clear" w:color="auto" w:fill="auto"/>
            <w:vAlign w:val="center"/>
            <w:hideMark/>
          </w:tcPr>
          <w:p w14:paraId="2E532F7F" w14:textId="77777777" w:rsidR="009B4A27" w:rsidRPr="009B4A27" w:rsidRDefault="009B4A27" w:rsidP="009B4A27">
            <w:r w:rsidRPr="009B4A27">
              <w:rPr>
                <w:b/>
                <w:bCs/>
              </w:rPr>
              <w:t>Big One</w:t>
            </w:r>
            <w:r w:rsidRPr="009B4A27">
              <w:t> by </w:t>
            </w:r>
            <w:r w:rsidRPr="009B4A27">
              <w:rPr>
                <w:b/>
                <w:bCs/>
              </w:rPr>
              <w:t>Top Crop</w:t>
            </w:r>
            <w:r w:rsidRPr="009B4A27">
              <w:t> is a flowering stimulator capable of increasing the volume of your flowers by up to 40% and increasing resin production by more than 30%. Voluminous buds full of aromatic resin! Never before a fertilizer has given you such amazing results.</w:t>
            </w:r>
          </w:p>
          <w:p w14:paraId="4851D475" w14:textId="77777777" w:rsidR="009B4A27" w:rsidRPr="009B4A27" w:rsidRDefault="009B4A27" w:rsidP="009B4A27">
            <w:hyperlink r:id="rId5" w:history="1">
              <w:r w:rsidRPr="009B4A27">
                <w:rPr>
                  <w:rStyle w:val="Hipervnculo"/>
                  <w:b/>
                  <w:bCs/>
                </w:rPr>
                <w:t>More info</w:t>
              </w:r>
            </w:hyperlink>
          </w:p>
        </w:tc>
      </w:tr>
      <w:tr w:rsidR="009B4A27" w:rsidRPr="009B4A27" w14:paraId="279351A1" w14:textId="77777777" w:rsidTr="009B4A27">
        <w:tc>
          <w:tcPr>
            <w:tcW w:w="0" w:type="auto"/>
            <w:shd w:val="clear" w:color="auto" w:fill="auto"/>
            <w:vAlign w:val="center"/>
            <w:hideMark/>
          </w:tcPr>
          <w:p w14:paraId="51D85C7B" w14:textId="77777777" w:rsidR="009B4A27" w:rsidRPr="009B4A27" w:rsidRDefault="009B4A27" w:rsidP="009B4A27">
            <w:r w:rsidRPr="009B4A27">
              <w:t>1 x Top Candy 250mL</w:t>
            </w:r>
          </w:p>
        </w:tc>
        <w:tc>
          <w:tcPr>
            <w:tcW w:w="0" w:type="auto"/>
            <w:shd w:val="clear" w:color="auto" w:fill="auto"/>
            <w:vAlign w:val="center"/>
            <w:hideMark/>
          </w:tcPr>
          <w:p w14:paraId="7460C6A7" w14:textId="77777777" w:rsidR="009B4A27" w:rsidRPr="009B4A27" w:rsidRDefault="009B4A27" w:rsidP="009B4A27">
            <w:r w:rsidRPr="009B4A27">
              <w:rPr>
                <w:b/>
                <w:bCs/>
              </w:rPr>
              <w:t>Top Candy</w:t>
            </w:r>
            <w:r w:rsidRPr="009B4A27">
              <w:t> by </w:t>
            </w:r>
            <w:r w:rsidRPr="009B4A27">
              <w:rPr>
                <w:b/>
                <w:bCs/>
              </w:rPr>
              <w:t>Top Crop</w:t>
            </w:r>
            <w:r w:rsidRPr="009B4A27">
              <w:t> is a 100% organic fertilizer that increases the weight and volume of your buds and enhances their aroma. This fertilizer is formulated with natural plant extracts and rich in sugars and carbohydrates. The food your plants need to obtain higher yields in your crops and increase the amount of resin, enhancing the flavor.</w:t>
            </w:r>
          </w:p>
          <w:p w14:paraId="3FB1EB0E" w14:textId="77777777" w:rsidR="009B4A27" w:rsidRPr="009B4A27" w:rsidRDefault="009B4A27" w:rsidP="009B4A27">
            <w:hyperlink r:id="rId6" w:history="1">
              <w:r w:rsidRPr="009B4A27">
                <w:rPr>
                  <w:rStyle w:val="Hipervnculo"/>
                  <w:b/>
                  <w:bCs/>
                </w:rPr>
                <w:t>More info</w:t>
              </w:r>
            </w:hyperlink>
          </w:p>
        </w:tc>
      </w:tr>
      <w:tr w:rsidR="009B4A27" w:rsidRPr="009B4A27" w14:paraId="6B65CDC9" w14:textId="77777777" w:rsidTr="009B4A27">
        <w:tc>
          <w:tcPr>
            <w:tcW w:w="0" w:type="auto"/>
            <w:shd w:val="clear" w:color="auto" w:fill="auto"/>
            <w:vAlign w:val="center"/>
            <w:hideMark/>
          </w:tcPr>
          <w:p w14:paraId="33B53165" w14:textId="77777777" w:rsidR="009B4A27" w:rsidRPr="009B4A27" w:rsidRDefault="009B4A27" w:rsidP="009B4A27">
            <w:r w:rsidRPr="009B4A27">
              <w:t>1 x Top Bud 100mL</w:t>
            </w:r>
          </w:p>
        </w:tc>
        <w:tc>
          <w:tcPr>
            <w:tcW w:w="0" w:type="auto"/>
            <w:shd w:val="clear" w:color="auto" w:fill="auto"/>
            <w:vAlign w:val="center"/>
            <w:hideMark/>
          </w:tcPr>
          <w:p w14:paraId="4934BC6B" w14:textId="77777777" w:rsidR="009B4A27" w:rsidRPr="009B4A27" w:rsidRDefault="009B4A27" w:rsidP="009B4A27">
            <w:r w:rsidRPr="009B4A27">
              <w:rPr>
                <w:b/>
                <w:bCs/>
              </w:rPr>
              <w:t>Top Bud</w:t>
            </w:r>
            <w:r w:rsidRPr="009B4A27">
              <w:t> by </w:t>
            </w:r>
            <w:r w:rsidRPr="009B4A27">
              <w:rPr>
                <w:b/>
                <w:bCs/>
              </w:rPr>
              <w:t>Top Crop</w:t>
            </w:r>
            <w:r w:rsidRPr="009B4A27">
              <w:t> is the fertilizer you need for an apotheosic finish of the flowering phase. Its special formulation enriched with phosphorus and potassium, together with low nitrogen concentration and the amino acids it contains guarantee higher production and improve the constitution of the plant, enhancing the fattening of your buds. The result: more productive harvests.</w:t>
            </w:r>
          </w:p>
          <w:p w14:paraId="072D2EB7" w14:textId="77777777" w:rsidR="009B4A27" w:rsidRPr="009B4A27" w:rsidRDefault="009B4A27" w:rsidP="009B4A27">
            <w:hyperlink r:id="rId7" w:history="1">
              <w:r w:rsidRPr="009B4A27">
                <w:rPr>
                  <w:rStyle w:val="Hipervnculo"/>
                  <w:b/>
                  <w:bCs/>
                </w:rPr>
                <w:t>More info</w:t>
              </w:r>
            </w:hyperlink>
          </w:p>
        </w:tc>
      </w:tr>
    </w:tbl>
    <w:p w14:paraId="35FD76A3" w14:textId="77777777" w:rsidR="009B4A27" w:rsidRPr="009B4A27" w:rsidRDefault="009B4A27" w:rsidP="00026EEA"/>
    <w:sectPr w:rsidR="009B4A27" w:rsidRPr="009B4A27" w:rsidSect="003B7F1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3B7F19"/>
    <w:rsid w:val="00926239"/>
    <w:rsid w:val="009932F5"/>
    <w:rsid w:val="009B4A27"/>
    <w:rsid w:val="00E02A04"/>
    <w:rsid w:val="00E61204"/>
    <w:rsid w:val="00EE3F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24951839">
      <w:bodyDiv w:val="1"/>
      <w:marLeft w:val="0"/>
      <w:marRight w:val="0"/>
      <w:marTop w:val="0"/>
      <w:marBottom w:val="0"/>
      <w:divBdr>
        <w:top w:val="none" w:sz="0" w:space="0" w:color="auto"/>
        <w:left w:val="none" w:sz="0" w:space="0" w:color="auto"/>
        <w:bottom w:val="none" w:sz="0" w:space="0" w:color="auto"/>
        <w:right w:val="none" w:sz="0" w:space="0" w:color="auto"/>
      </w:divBdr>
      <w:divsChild>
        <w:div w:id="658459397">
          <w:marLeft w:val="0"/>
          <w:marRight w:val="0"/>
          <w:marTop w:val="0"/>
          <w:marBottom w:val="0"/>
          <w:divBdr>
            <w:top w:val="none" w:sz="0" w:space="0" w:color="auto"/>
            <w:left w:val="none" w:sz="0" w:space="0" w:color="auto"/>
            <w:bottom w:val="none" w:sz="0" w:space="0" w:color="auto"/>
            <w:right w:val="none" w:sz="0" w:space="0" w:color="auto"/>
          </w:divBdr>
        </w:div>
      </w:divsChild>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810826089">
      <w:bodyDiv w:val="1"/>
      <w:marLeft w:val="0"/>
      <w:marRight w:val="0"/>
      <w:marTop w:val="0"/>
      <w:marBottom w:val="0"/>
      <w:divBdr>
        <w:top w:val="none" w:sz="0" w:space="0" w:color="auto"/>
        <w:left w:val="none" w:sz="0" w:space="0" w:color="auto"/>
        <w:bottom w:val="none" w:sz="0" w:space="0" w:color="auto"/>
        <w:right w:val="none" w:sz="0" w:space="0" w:color="auto"/>
      </w:divBdr>
      <w:divsChild>
        <w:div w:id="427504058">
          <w:marLeft w:val="0"/>
          <w:marRight w:val="0"/>
          <w:marTop w:val="0"/>
          <w:marBottom w:val="0"/>
          <w:divBdr>
            <w:top w:val="none" w:sz="0" w:space="0" w:color="auto"/>
            <w:left w:val="none" w:sz="0" w:space="0" w:color="auto"/>
            <w:bottom w:val="none" w:sz="0" w:space="0" w:color="auto"/>
            <w:right w:val="none" w:sz="0" w:space="0" w:color="auto"/>
          </w:divBdr>
        </w:div>
      </w:divsChild>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165170726">
      <w:bodyDiv w:val="1"/>
      <w:marLeft w:val="0"/>
      <w:marRight w:val="0"/>
      <w:marTop w:val="0"/>
      <w:marBottom w:val="0"/>
      <w:divBdr>
        <w:top w:val="none" w:sz="0" w:space="0" w:color="auto"/>
        <w:left w:val="none" w:sz="0" w:space="0" w:color="auto"/>
        <w:bottom w:val="none" w:sz="0" w:space="0" w:color="auto"/>
        <w:right w:val="none" w:sz="0" w:space="0" w:color="auto"/>
      </w:divBdr>
      <w:divsChild>
        <w:div w:id="836724962">
          <w:marLeft w:val="0"/>
          <w:marRight w:val="0"/>
          <w:marTop w:val="0"/>
          <w:marBottom w:val="0"/>
          <w:divBdr>
            <w:top w:val="none" w:sz="0" w:space="0" w:color="auto"/>
            <w:left w:val="none" w:sz="0" w:space="0" w:color="auto"/>
            <w:bottom w:val="none" w:sz="0" w:space="0" w:color="auto"/>
            <w:right w:val="none" w:sz="0" w:space="0" w:color="auto"/>
          </w:divBdr>
        </w:div>
      </w:divsChild>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440367716">
      <w:bodyDiv w:val="1"/>
      <w:marLeft w:val="0"/>
      <w:marRight w:val="0"/>
      <w:marTop w:val="0"/>
      <w:marBottom w:val="0"/>
      <w:divBdr>
        <w:top w:val="none" w:sz="0" w:space="0" w:color="auto"/>
        <w:left w:val="none" w:sz="0" w:space="0" w:color="auto"/>
        <w:bottom w:val="none" w:sz="0" w:space="0" w:color="auto"/>
        <w:right w:val="none" w:sz="0" w:space="0" w:color="auto"/>
      </w:divBdr>
      <w:divsChild>
        <w:div w:id="1813210848">
          <w:marLeft w:val="0"/>
          <w:marRight w:val="0"/>
          <w:marTop w:val="0"/>
          <w:marBottom w:val="0"/>
          <w:divBdr>
            <w:top w:val="none" w:sz="0" w:space="0" w:color="auto"/>
            <w:left w:val="none" w:sz="0" w:space="0" w:color="auto"/>
            <w:bottom w:val="none" w:sz="0" w:space="0" w:color="auto"/>
            <w:right w:val="none" w:sz="0" w:space="0" w:color="auto"/>
          </w:divBdr>
        </w:div>
      </w:divsChild>
    </w:div>
    <w:div w:id="1549955300">
      <w:bodyDiv w:val="1"/>
      <w:marLeft w:val="0"/>
      <w:marRight w:val="0"/>
      <w:marTop w:val="0"/>
      <w:marBottom w:val="0"/>
      <w:divBdr>
        <w:top w:val="none" w:sz="0" w:space="0" w:color="auto"/>
        <w:left w:val="none" w:sz="0" w:space="0" w:color="auto"/>
        <w:bottom w:val="none" w:sz="0" w:space="0" w:color="auto"/>
        <w:right w:val="none" w:sz="0" w:space="0" w:color="auto"/>
      </w:divBdr>
      <w:divsChild>
        <w:div w:id="1566646830">
          <w:marLeft w:val="0"/>
          <w:marRight w:val="0"/>
          <w:marTop w:val="0"/>
          <w:marBottom w:val="0"/>
          <w:divBdr>
            <w:top w:val="none" w:sz="0" w:space="0" w:color="auto"/>
            <w:left w:val="none" w:sz="0" w:space="0" w:color="auto"/>
            <w:bottom w:val="none" w:sz="0" w:space="0" w:color="auto"/>
            <w:right w:val="none" w:sz="0" w:space="0" w:color="auto"/>
          </w:divBdr>
        </w:div>
      </w:divsChild>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 w:id="2028679949">
      <w:bodyDiv w:val="1"/>
      <w:marLeft w:val="0"/>
      <w:marRight w:val="0"/>
      <w:marTop w:val="0"/>
      <w:marBottom w:val="0"/>
      <w:divBdr>
        <w:top w:val="none" w:sz="0" w:space="0" w:color="auto"/>
        <w:left w:val="none" w:sz="0" w:space="0" w:color="auto"/>
        <w:bottom w:val="none" w:sz="0" w:space="0" w:color="auto"/>
        <w:right w:val="none" w:sz="0" w:space="0" w:color="auto"/>
      </w:divBdr>
      <w:divsChild>
        <w:div w:id="1642733877">
          <w:marLeft w:val="0"/>
          <w:marRight w:val="0"/>
          <w:marTop w:val="0"/>
          <w:marBottom w:val="0"/>
          <w:divBdr>
            <w:top w:val="none" w:sz="0" w:space="0" w:color="auto"/>
            <w:left w:val="none" w:sz="0" w:space="0" w:color="auto"/>
            <w:bottom w:val="none" w:sz="0" w:space="0" w:color="auto"/>
            <w:right w:val="none" w:sz="0" w:space="0" w:color="auto"/>
          </w:divBdr>
        </w:div>
      </w:divsChild>
    </w:div>
    <w:div w:id="2132243618">
      <w:bodyDiv w:val="1"/>
      <w:marLeft w:val="0"/>
      <w:marRight w:val="0"/>
      <w:marTop w:val="0"/>
      <w:marBottom w:val="0"/>
      <w:divBdr>
        <w:top w:val="none" w:sz="0" w:space="0" w:color="auto"/>
        <w:left w:val="none" w:sz="0" w:space="0" w:color="auto"/>
        <w:bottom w:val="none" w:sz="0" w:space="0" w:color="auto"/>
        <w:right w:val="none" w:sz="0" w:space="0" w:color="auto"/>
      </w:divBdr>
      <w:divsChild>
        <w:div w:id="919022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gb/liquid-fertilizer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51-top-candy.html" TargetMode="External"/><Relationship Id="rId5" Type="http://schemas.openxmlformats.org/officeDocument/2006/relationships/hyperlink" Target="https://topcropfert.com/shop/gb/liquid-fertilizers/8-big-one.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263</Words>
  <Characters>1447</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2022-11-23T12:27:00Z</dcterms:modified>
</cp:coreProperties>
</file>