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CF2" w:rsidRPr="0048006E" w:rsidRDefault="00AC3CF2" w:rsidP="00AC3CF2">
      <w:pPr>
        <w:rPr>
          <w:b/>
        </w:rPr>
      </w:pPr>
      <w:r>
        <w:rPr>
          <w:b/>
        </w:rPr>
        <w:t>Top</w:t>
      </w:r>
      <w:r w:rsidRPr="0048006E">
        <w:rPr>
          <w:b/>
        </w:rPr>
        <w:t xml:space="preserve"> </w:t>
      </w:r>
      <w:proofErr w:type="spellStart"/>
      <w:r w:rsidRPr="0048006E">
        <w:rPr>
          <w:b/>
        </w:rPr>
        <w:t>Bloom</w:t>
      </w:r>
      <w:proofErr w:type="spellEnd"/>
    </w:p>
    <w:p w:rsidR="00AC3CF2" w:rsidRDefault="00AC3CF2" w:rsidP="00AC3CF2">
      <w:r>
        <w:t>DESCRIPCIÓN</w:t>
      </w:r>
    </w:p>
    <w:p w:rsidR="008370CF" w:rsidRDefault="008370CF" w:rsidP="008370CF">
      <w:pPr>
        <w:pStyle w:val="Sinespaciado"/>
      </w:pPr>
      <w:r>
        <w:t xml:space="preserve">TOP BLOOM está formulado con ácidos húmicos de elevada actividad natural orgánica. Su  elevado contenido en fósforo y potasio estimula el comienzo de la floración y el desarrollo de grandes y compactos racimos florales. Su rápida absorción lo convierte en ideal por sus resultados casi inmediatos. </w:t>
      </w:r>
    </w:p>
    <w:p w:rsidR="008370CF" w:rsidRDefault="008370CF" w:rsidP="008370CF">
      <w:pPr>
        <w:pStyle w:val="Sinespaciado"/>
      </w:pPr>
      <w:r>
        <w:t xml:space="preserve">Su alto contenido en nutrientes </w:t>
      </w:r>
      <w:proofErr w:type="gramStart"/>
      <w:r>
        <w:t>hacen</w:t>
      </w:r>
      <w:proofErr w:type="gramEnd"/>
      <w:r>
        <w:t xml:space="preserve"> innecesario el aporte adicional de P-K (Fósforo y Potasio)</w:t>
      </w:r>
    </w:p>
    <w:p w:rsidR="008370CF" w:rsidRDefault="008370CF" w:rsidP="008370CF">
      <w:pPr>
        <w:pStyle w:val="Sinespaciado"/>
      </w:pPr>
    </w:p>
    <w:p w:rsidR="00AC3CF2" w:rsidRDefault="00AC3CF2" w:rsidP="008370CF">
      <w:r>
        <w:t>USOS Y APLICACIONES</w:t>
      </w:r>
    </w:p>
    <w:p w:rsidR="008370CF" w:rsidRDefault="008370CF" w:rsidP="008370CF">
      <w:pPr>
        <w:pStyle w:val="Sinespaciado"/>
      </w:pPr>
      <w:r>
        <w:t>Diluir a razón de 2-4ml/ 1 L de agua.</w:t>
      </w:r>
    </w:p>
    <w:p w:rsidR="008370CF" w:rsidRPr="008370CF" w:rsidRDefault="008370CF" w:rsidP="008370CF">
      <w:pPr>
        <w:pStyle w:val="Sinespaciado"/>
        <w:rPr>
          <w:lang w:val="es-ES_tradnl"/>
        </w:rPr>
      </w:pPr>
    </w:p>
    <w:p w:rsidR="00AC3CF2" w:rsidRDefault="00AC3CF2" w:rsidP="00AC3CF2">
      <w:r>
        <w:t>OBSERVACIONES</w:t>
      </w:r>
    </w:p>
    <w:p w:rsidR="008370CF" w:rsidRDefault="008370CF" w:rsidP="008370CF">
      <w:pPr>
        <w:pStyle w:val="Sinespaciado"/>
      </w:pPr>
      <w:r>
        <w:t xml:space="preserve">Almacenar en lugar fresco y seco. Evitar temperaturas extremas. </w:t>
      </w:r>
    </w:p>
    <w:p w:rsidR="008370CF" w:rsidRDefault="008370CF" w:rsidP="008370CF">
      <w:pPr>
        <w:pStyle w:val="Sinespaciado"/>
      </w:pPr>
      <w:r>
        <w:t xml:space="preserve">Proteger de la luz solar. Agitar bien el producto antes de su uso. </w:t>
      </w:r>
    </w:p>
    <w:p w:rsidR="008370CF" w:rsidRDefault="008370CF" w:rsidP="008370CF">
      <w:pPr>
        <w:pStyle w:val="Sinespaciado"/>
      </w:pPr>
      <w:r>
        <w:t>No ingerir.</w:t>
      </w:r>
    </w:p>
    <w:p w:rsidR="008370CF" w:rsidRDefault="008370CF" w:rsidP="008370CF">
      <w:pPr>
        <w:pStyle w:val="Sinespaciado"/>
      </w:pPr>
      <w:r>
        <w:t>P270 No comer, beber ni fumar durante su utilización.</w:t>
      </w:r>
    </w:p>
    <w:p w:rsidR="00AC3CF2" w:rsidRDefault="008370CF" w:rsidP="008370CF">
      <w:pPr>
        <w:pStyle w:val="Sinespaciado"/>
      </w:pPr>
      <w:r>
        <w:t>P102 Mantener fuera del alcance de los niños.</w:t>
      </w:r>
    </w:p>
    <w:p w:rsidR="008370CF" w:rsidRDefault="008370CF" w:rsidP="008370CF">
      <w:pPr>
        <w:pStyle w:val="Sinespaciado"/>
      </w:pPr>
    </w:p>
    <w:p w:rsidR="008370CF" w:rsidRDefault="008370CF" w:rsidP="008370CF">
      <w:r>
        <w:t>COMPOSICIÓN</w:t>
      </w:r>
    </w:p>
    <w:p w:rsidR="008370CF" w:rsidRDefault="008370CF" w:rsidP="008370CF">
      <w:pPr>
        <w:pStyle w:val="Sinespaciado"/>
      </w:pPr>
    </w:p>
    <w:p w:rsidR="008370CF" w:rsidRDefault="008370CF" w:rsidP="008370CF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Riquezas garantizadas P</w:t>
      </w:r>
      <w:r w:rsidRPr="0000433C">
        <w:rPr>
          <w:rStyle w:val="hps"/>
          <w:rFonts w:ascii="Century Gothic" w:hAnsi="Century Gothic"/>
          <w:sz w:val="24"/>
          <w:lang w:val="it-IT"/>
        </w:rPr>
        <w:t>/</w:t>
      </w:r>
      <w:r>
        <w:rPr>
          <w:rStyle w:val="hps"/>
          <w:rFonts w:ascii="Century Gothic" w:hAnsi="Century Gothic"/>
          <w:sz w:val="24"/>
          <w:lang w:val="it-IT"/>
        </w:rPr>
        <w:t>P</w:t>
      </w:r>
    </w:p>
    <w:p w:rsidR="008370CF" w:rsidRPr="008370CF" w:rsidRDefault="008370CF" w:rsidP="008370CF">
      <w:pPr>
        <w:pStyle w:val="Sinespaciado"/>
        <w:rPr>
          <w:lang w:val="es-ES_tradnl"/>
        </w:rPr>
      </w:pPr>
      <w:r w:rsidRPr="008370CF">
        <w:rPr>
          <w:lang w:val="es-ES_tradnl"/>
        </w:rPr>
        <w:t>Ácidos Húmicos 3,1%</w:t>
      </w:r>
    </w:p>
    <w:p w:rsidR="008370CF" w:rsidRPr="008370CF" w:rsidRDefault="008370CF" w:rsidP="008370CF">
      <w:pPr>
        <w:pStyle w:val="Sinespaciado"/>
        <w:rPr>
          <w:lang w:val="es-ES_tradnl"/>
        </w:rPr>
      </w:pPr>
      <w:r w:rsidRPr="008370CF">
        <w:rPr>
          <w:lang w:val="es-ES_tradnl"/>
        </w:rPr>
        <w:t xml:space="preserve">Ácidos </w:t>
      </w:r>
      <w:proofErr w:type="spellStart"/>
      <w:r w:rsidRPr="008370CF">
        <w:rPr>
          <w:lang w:val="es-ES_tradnl"/>
        </w:rPr>
        <w:t>Fúlvicos</w:t>
      </w:r>
      <w:proofErr w:type="spellEnd"/>
      <w:r w:rsidRPr="008370CF">
        <w:rPr>
          <w:lang w:val="es-ES_tradnl"/>
        </w:rPr>
        <w:t xml:space="preserve"> 2,1%</w:t>
      </w:r>
    </w:p>
    <w:p w:rsidR="008370CF" w:rsidRPr="008370CF" w:rsidRDefault="008370CF" w:rsidP="008370CF">
      <w:pPr>
        <w:pStyle w:val="Sinespaciado"/>
        <w:rPr>
          <w:lang w:val="es-ES_tradnl"/>
        </w:rPr>
      </w:pPr>
      <w:r w:rsidRPr="008370CF">
        <w:rPr>
          <w:lang w:val="es-ES_tradnl"/>
        </w:rPr>
        <w:t>Nitrógeno, N 4,4%</w:t>
      </w:r>
    </w:p>
    <w:p w:rsidR="008370CF" w:rsidRDefault="008370CF" w:rsidP="008370CF">
      <w:pPr>
        <w:pStyle w:val="Sinespaciado"/>
        <w:rPr>
          <w:lang w:val="es-ES_tradnl"/>
        </w:rPr>
      </w:pPr>
      <w:r w:rsidRPr="008370CF">
        <w:rPr>
          <w:lang w:val="es-ES_tradnl"/>
        </w:rPr>
        <w:t>Fósforo, P</w:t>
      </w:r>
      <w:r w:rsidRPr="008370CF">
        <w:rPr>
          <w:vertAlign w:val="subscript"/>
          <w:lang w:val="es-ES_tradnl"/>
        </w:rPr>
        <w:t>2</w:t>
      </w:r>
      <w:r w:rsidRPr="008370CF">
        <w:rPr>
          <w:lang w:val="es-ES_tradnl"/>
        </w:rPr>
        <w:t>O</w:t>
      </w:r>
      <w:r w:rsidRPr="008370CF">
        <w:rPr>
          <w:vertAlign w:val="subscript"/>
          <w:lang w:val="es-ES_tradnl"/>
        </w:rPr>
        <w:t>5</w:t>
      </w:r>
      <w:r w:rsidRPr="008370CF">
        <w:rPr>
          <w:lang w:val="es-ES_tradnl"/>
        </w:rPr>
        <w:t xml:space="preserve"> 8,4%</w:t>
      </w:r>
    </w:p>
    <w:p w:rsidR="008370CF" w:rsidRPr="008370CF" w:rsidRDefault="008370CF" w:rsidP="008370CF">
      <w:pPr>
        <w:pStyle w:val="Sinespaciado"/>
        <w:rPr>
          <w:lang w:val="es-ES_tradnl"/>
        </w:rPr>
      </w:pPr>
      <w:r w:rsidRPr="008370CF">
        <w:rPr>
          <w:lang w:val="es-ES_tradnl"/>
        </w:rPr>
        <w:t>Potasio, K</w:t>
      </w:r>
      <w:r w:rsidRPr="008370CF">
        <w:rPr>
          <w:vertAlign w:val="subscript"/>
          <w:lang w:val="es-ES_tradnl"/>
        </w:rPr>
        <w:t>2</w:t>
      </w:r>
      <w:r w:rsidRPr="008370CF">
        <w:rPr>
          <w:lang w:val="es-ES_tradnl"/>
        </w:rPr>
        <w:t>O 8,6%</w:t>
      </w:r>
    </w:p>
    <w:p w:rsidR="008370CF" w:rsidRDefault="008370CF" w:rsidP="008370CF">
      <w:pPr>
        <w:pStyle w:val="Sinespaciado"/>
      </w:pPr>
    </w:p>
    <w:p w:rsidR="00AC3CF2" w:rsidRDefault="00AC3CF2" w:rsidP="00AC3CF2">
      <w:r>
        <w:t>-pH 7.3</w:t>
      </w:r>
    </w:p>
    <w:p w:rsidR="00AC3CF2" w:rsidRDefault="00AC3CF2" w:rsidP="00AC3CF2">
      <w:r>
        <w:t>-Rápida absorción.</w:t>
      </w:r>
    </w:p>
    <w:p w:rsidR="00CA7C2C" w:rsidRDefault="00AC3CF2">
      <w:r>
        <w:t>-Apto para jardinería doméstica.</w:t>
      </w:r>
    </w:p>
    <w:p w:rsidR="00982D06" w:rsidRDefault="00982D06" w:rsidP="00982D06">
      <w:pPr>
        <w:pStyle w:val="Sinespaciado"/>
      </w:pPr>
      <w:r>
        <w:t>Fabricante y/o distribuidor:</w:t>
      </w:r>
    </w:p>
    <w:p w:rsidR="00982D06" w:rsidRDefault="00982D06" w:rsidP="00982D06">
      <w:pPr>
        <w:pStyle w:val="Sinespaciado"/>
      </w:pPr>
      <w:proofErr w:type="spellStart"/>
      <w:r>
        <w:t>Hemp</w:t>
      </w:r>
      <w:proofErr w:type="spellEnd"/>
      <w:r>
        <w:t xml:space="preserve"> Trading SLU</w:t>
      </w:r>
    </w:p>
    <w:p w:rsidR="00982D06" w:rsidRDefault="00982D06" w:rsidP="00982D06">
      <w:pPr>
        <w:pStyle w:val="Sinespaciado"/>
      </w:pPr>
      <w:r>
        <w:t>Camino del Polio 51</w:t>
      </w:r>
    </w:p>
    <w:p w:rsidR="00982D06" w:rsidRDefault="00982D06" w:rsidP="00982D06">
      <w:pPr>
        <w:pStyle w:val="Sinespaciado"/>
      </w:pPr>
      <w:r>
        <w:t xml:space="preserve">46469 </w:t>
      </w:r>
      <w:proofErr w:type="spellStart"/>
      <w:r>
        <w:t>Beniparrell</w:t>
      </w:r>
      <w:proofErr w:type="spellEnd"/>
      <w:r>
        <w:t>-Valencia</w:t>
      </w:r>
    </w:p>
    <w:p w:rsidR="00982D06" w:rsidRDefault="00982D06" w:rsidP="00982D06">
      <w:pPr>
        <w:pStyle w:val="Sinespaciado"/>
      </w:pPr>
      <w:r>
        <w:t>Fabricado en España</w:t>
      </w:r>
    </w:p>
    <w:sectPr w:rsidR="00982D06" w:rsidSect="00CA7C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3CF2"/>
    <w:rsid w:val="007F76FC"/>
    <w:rsid w:val="008370CF"/>
    <w:rsid w:val="00982D06"/>
    <w:rsid w:val="00AC3CF2"/>
    <w:rsid w:val="00CA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C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bsico">
    <w:name w:val="[Párrafo básico]"/>
    <w:basedOn w:val="Normal"/>
    <w:uiPriority w:val="99"/>
    <w:rsid w:val="00AC3CF2"/>
    <w:pPr>
      <w:autoSpaceDE w:val="0"/>
      <w:autoSpaceDN w:val="0"/>
      <w:adjustRightInd w:val="0"/>
      <w:spacing w:after="0" w:line="288" w:lineRule="auto"/>
      <w:textAlignment w:val="center"/>
    </w:pPr>
    <w:rPr>
      <w:rFonts w:ascii="Century Gothic" w:hAnsi="Century Gothic"/>
      <w:color w:val="000000"/>
      <w:sz w:val="24"/>
      <w:szCs w:val="24"/>
      <w:lang w:val="es-ES_tradnl"/>
    </w:rPr>
  </w:style>
  <w:style w:type="paragraph" w:customStyle="1" w:styleId="Ningnestilodeprrafo">
    <w:name w:val="[Ningún estilo de párrafo]"/>
    <w:rsid w:val="008370C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paragraph" w:styleId="Sinespaciado">
    <w:name w:val="No Spacing"/>
    <w:uiPriority w:val="1"/>
    <w:qFormat/>
    <w:rsid w:val="008370CF"/>
    <w:pPr>
      <w:spacing w:after="0" w:line="240" w:lineRule="auto"/>
    </w:pPr>
  </w:style>
  <w:style w:type="character" w:customStyle="1" w:styleId="hps">
    <w:name w:val="hps"/>
    <w:basedOn w:val="Fuentedeprrafopredeter"/>
    <w:rsid w:val="008370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161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Nasser</cp:lastModifiedBy>
  <cp:revision>2</cp:revision>
  <dcterms:created xsi:type="dcterms:W3CDTF">2014-05-21T15:46:00Z</dcterms:created>
  <dcterms:modified xsi:type="dcterms:W3CDTF">2014-10-28T11:01:00Z</dcterms:modified>
</cp:coreProperties>
</file>