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D8" w:rsidRDefault="005B63D8" w:rsidP="005B63D8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  <w:r>
        <w:rPr>
          <w:rFonts w:ascii="Century Gothic" w:hAnsi="Century Gothic" w:cs="Century Gothic"/>
          <w:sz w:val="18"/>
          <w:szCs w:val="18"/>
        </w:rPr>
        <w:t xml:space="preserve">Top </w:t>
      </w:r>
      <w:proofErr w:type="spellStart"/>
      <w:r>
        <w:rPr>
          <w:rFonts w:ascii="Century Gothic" w:hAnsi="Century Gothic" w:cs="Century Gothic"/>
          <w:sz w:val="18"/>
          <w:szCs w:val="18"/>
        </w:rPr>
        <w:t>Vulcan</w:t>
      </w:r>
      <w:proofErr w:type="spellEnd"/>
    </w:p>
    <w:p w:rsidR="005B63D8" w:rsidRDefault="005B63D8" w:rsidP="005B63D8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</w:p>
    <w:p w:rsidR="007B239E" w:rsidRPr="007B239E" w:rsidRDefault="007B239E" w:rsidP="007B239E">
      <w:pPr>
        <w:pStyle w:val="Sinespaciado"/>
        <w:rPr>
          <w:lang w:val="es-ES_tradnl"/>
        </w:rPr>
      </w:pPr>
      <w:r w:rsidRPr="007B239E">
        <w:rPr>
          <w:lang w:val="es-ES_tradnl"/>
        </w:rPr>
        <w:t>Este abono mineral es polvo de roca volcánica de la isla de  Java finamente molido. El polvo de lava es rico en oligoelementos esenciales para toda planta. Este polvo permite a las plantas enfrentarse a los periodos climáticos más adversos y refuerza sus defensas ante ciertas enfermedades al aumentar la resistencia de sus tejidos celulares.</w:t>
      </w:r>
    </w:p>
    <w:p w:rsidR="007B239E" w:rsidRPr="007B239E" w:rsidRDefault="007B239E" w:rsidP="007B239E">
      <w:pPr>
        <w:pStyle w:val="Sinespaciado"/>
        <w:rPr>
          <w:lang w:val="es-ES_tradnl"/>
        </w:rPr>
      </w:pPr>
    </w:p>
    <w:p w:rsidR="007B239E" w:rsidRPr="007B239E" w:rsidRDefault="007B239E" w:rsidP="007B239E">
      <w:pPr>
        <w:pStyle w:val="Sinespaciado"/>
        <w:rPr>
          <w:lang w:val="es-ES_tradnl"/>
        </w:rPr>
      </w:pPr>
      <w:r w:rsidRPr="007B239E">
        <w:rPr>
          <w:lang w:val="es-ES_tradnl"/>
        </w:rPr>
        <w:t>Mayor aprovechamiento de los macro nutrientes que se hayan aportado al cultivo.</w:t>
      </w:r>
    </w:p>
    <w:p w:rsidR="007B239E" w:rsidRPr="007B239E" w:rsidRDefault="007B239E" w:rsidP="007B239E">
      <w:pPr>
        <w:pStyle w:val="Sinespaciado"/>
        <w:rPr>
          <w:lang w:val="es-ES_tradnl"/>
        </w:rPr>
      </w:pPr>
    </w:p>
    <w:p w:rsidR="007B239E" w:rsidRPr="007B239E" w:rsidRDefault="007B239E" w:rsidP="007B239E">
      <w:pPr>
        <w:pStyle w:val="Sinespaciado"/>
        <w:rPr>
          <w:lang w:val="es-ES_tradnl"/>
        </w:rPr>
      </w:pPr>
      <w:r w:rsidRPr="007B239E">
        <w:rPr>
          <w:lang w:val="es-ES_tradnl"/>
        </w:rPr>
        <w:t>Mejora la estructura del  suelo y reduce el pH al ser ligeramente ácida.</w:t>
      </w:r>
    </w:p>
    <w:p w:rsidR="007B239E" w:rsidRPr="007B239E" w:rsidRDefault="007B239E" w:rsidP="007B239E">
      <w:pPr>
        <w:pStyle w:val="Sinespaciado"/>
        <w:rPr>
          <w:lang w:val="es-ES_tradnl"/>
        </w:rPr>
      </w:pPr>
    </w:p>
    <w:p w:rsidR="007B239E" w:rsidRDefault="007B239E" w:rsidP="007B239E">
      <w:pPr>
        <w:pStyle w:val="Sinespaciado"/>
      </w:pPr>
      <w:r w:rsidRPr="007B239E">
        <w:t>Por su origen y ausencia de tratamiento químico alguno es ideal para cultivos 100% ecológicos.</w:t>
      </w:r>
    </w:p>
    <w:p w:rsidR="007B239E" w:rsidRDefault="007B239E" w:rsidP="007B239E">
      <w:pPr>
        <w:pStyle w:val="Prrafobsico"/>
        <w:jc w:val="both"/>
        <w:rPr>
          <w:rFonts w:ascii="Century Gothic" w:hAnsi="Century Gothic" w:cs="Century Gothic"/>
          <w:sz w:val="13"/>
          <w:szCs w:val="13"/>
        </w:rPr>
      </w:pPr>
    </w:p>
    <w:p w:rsidR="005B63D8" w:rsidRDefault="005B63D8" w:rsidP="007B239E">
      <w:pPr>
        <w:pStyle w:val="Prrafobsico"/>
        <w:jc w:val="both"/>
        <w:rPr>
          <w:rFonts w:ascii="Century Gothic" w:hAnsi="Century Gothic" w:cs="Century Gothic"/>
          <w:sz w:val="17"/>
          <w:szCs w:val="17"/>
        </w:rPr>
      </w:pPr>
      <w:r>
        <w:rPr>
          <w:rFonts w:ascii="Century Gothic" w:hAnsi="Century Gothic" w:cs="Century Gothic"/>
          <w:b/>
          <w:bCs/>
          <w:sz w:val="17"/>
          <w:szCs w:val="17"/>
        </w:rPr>
        <w:t>Dosis y Aplicación:</w:t>
      </w:r>
    </w:p>
    <w:p w:rsidR="005B63D8" w:rsidRDefault="005B63D8" w:rsidP="005B63D8">
      <w:pPr>
        <w:pStyle w:val="Prrafobsico"/>
        <w:jc w:val="both"/>
        <w:rPr>
          <w:rFonts w:ascii="Century Gothic" w:hAnsi="Century Gothic" w:cs="Century Gothic"/>
          <w:sz w:val="17"/>
          <w:szCs w:val="17"/>
        </w:rPr>
      </w:pPr>
    </w:p>
    <w:p w:rsidR="007B239E" w:rsidRDefault="007B239E" w:rsidP="007B239E">
      <w:pPr>
        <w:pStyle w:val="Sinespaciado"/>
        <w:rPr>
          <w:b/>
          <w:bCs/>
        </w:rPr>
      </w:pPr>
      <w:r>
        <w:t>• En campo abierto: 5 - 15 kg/100 m²</w:t>
      </w:r>
    </w:p>
    <w:p w:rsidR="005B63D8" w:rsidRDefault="007B239E" w:rsidP="007B239E">
      <w:pPr>
        <w:pStyle w:val="Sinespaciado"/>
      </w:pPr>
      <w:r>
        <w:t>• En tierra para macetas: 1 - 2 g/L</w:t>
      </w:r>
    </w:p>
    <w:p w:rsidR="007B239E" w:rsidRDefault="007B239E" w:rsidP="007B239E">
      <w:pPr>
        <w:pStyle w:val="Sinespaciado"/>
        <w:rPr>
          <w:sz w:val="17"/>
          <w:szCs w:val="17"/>
        </w:rPr>
      </w:pPr>
    </w:p>
    <w:tbl>
      <w:tblPr>
        <w:tblW w:w="0" w:type="auto"/>
        <w:tblInd w:w="4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40"/>
        <w:gridCol w:w="1541"/>
      </w:tblGrid>
      <w:tr w:rsidR="007B239E" w:rsidRPr="007B239E" w:rsidTr="007B2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0" w:type="dxa"/>
            <w:tcBorders>
              <w:top w:val="single" w:sz="4" w:space="0" w:color="C6002C"/>
              <w:left w:val="single" w:sz="4" w:space="0" w:color="C6002C"/>
              <w:bottom w:val="single" w:sz="4" w:space="0" w:color="C6002C"/>
              <w:right w:val="single" w:sz="4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Composición</w:t>
            </w:r>
          </w:p>
        </w:tc>
        <w:tc>
          <w:tcPr>
            <w:tcW w:w="1541" w:type="dxa"/>
            <w:tcBorders>
              <w:top w:val="single" w:sz="4" w:space="0" w:color="C6002C"/>
              <w:left w:val="single" w:sz="4" w:space="0" w:color="C6002C"/>
              <w:bottom w:val="single" w:sz="4" w:space="0" w:color="C6002C"/>
              <w:right w:val="single" w:sz="4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7B239E" w:rsidRPr="007B239E" w:rsidTr="007B2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0" w:type="dxa"/>
            <w:tcBorders>
              <w:top w:val="single" w:sz="4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Calcio (</w:t>
            </w:r>
            <w:proofErr w:type="spellStart"/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CaO</w:t>
            </w:r>
            <w:proofErr w:type="spellEnd"/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1541" w:type="dxa"/>
            <w:tcBorders>
              <w:top w:val="single" w:sz="4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2.400 ppm</w:t>
            </w:r>
          </w:p>
        </w:tc>
      </w:tr>
      <w:tr w:rsidR="007B239E" w:rsidRPr="007B239E" w:rsidTr="007B2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0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Cobre (Cu)</w:t>
            </w:r>
          </w:p>
        </w:tc>
        <w:tc>
          <w:tcPr>
            <w:tcW w:w="154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51 ppm</w:t>
            </w:r>
          </w:p>
        </w:tc>
      </w:tr>
      <w:tr w:rsidR="007B239E" w:rsidRPr="007B239E" w:rsidTr="007B2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0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Hierro (Fe)</w:t>
            </w:r>
          </w:p>
        </w:tc>
        <w:tc>
          <w:tcPr>
            <w:tcW w:w="154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31.200 ppm</w:t>
            </w:r>
          </w:p>
        </w:tc>
      </w:tr>
      <w:tr w:rsidR="007B239E" w:rsidRPr="007B239E" w:rsidTr="007B2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0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Magnesio (</w:t>
            </w:r>
            <w:proofErr w:type="spellStart"/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MgO</w:t>
            </w:r>
            <w:proofErr w:type="spellEnd"/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154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3.900 ppm</w:t>
            </w:r>
          </w:p>
        </w:tc>
      </w:tr>
      <w:tr w:rsidR="007B239E" w:rsidRPr="007B239E" w:rsidTr="007B2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0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Manganeso (Mn)</w:t>
            </w:r>
          </w:p>
        </w:tc>
        <w:tc>
          <w:tcPr>
            <w:tcW w:w="154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FFFFFF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540 ppm</w:t>
            </w:r>
          </w:p>
        </w:tc>
      </w:tr>
      <w:tr w:rsidR="007B239E" w:rsidRPr="007B239E" w:rsidTr="007B2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0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Zinc (Zn)</w:t>
            </w:r>
          </w:p>
        </w:tc>
        <w:tc>
          <w:tcPr>
            <w:tcW w:w="1541" w:type="dxa"/>
            <w:tcBorders>
              <w:top w:val="single" w:sz="2" w:space="0" w:color="C6002C"/>
              <w:left w:val="single" w:sz="2" w:space="0" w:color="C6002C"/>
              <w:bottom w:val="single" w:sz="2" w:space="0" w:color="C6002C"/>
              <w:right w:val="single" w:sz="2" w:space="0" w:color="C6002C"/>
            </w:tcBorders>
            <w:shd w:val="solid" w:color="C6002C" w:fill="auto"/>
            <w:tcMar>
              <w:top w:w="46" w:type="dxa"/>
              <w:left w:w="46" w:type="dxa"/>
              <w:bottom w:w="46" w:type="dxa"/>
              <w:right w:w="46" w:type="dxa"/>
            </w:tcMar>
          </w:tcPr>
          <w:p w:rsidR="007B239E" w:rsidRPr="007B239E" w:rsidRDefault="007B239E" w:rsidP="007B239E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7B239E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26 ppm</w:t>
            </w:r>
          </w:p>
        </w:tc>
      </w:tr>
    </w:tbl>
    <w:p w:rsidR="005B63D8" w:rsidRDefault="005B63D8" w:rsidP="005B63D8">
      <w:pPr>
        <w:rPr>
          <w:rFonts w:ascii="Century Gothic" w:hAnsi="Century Gothic" w:cs="Century Gothic"/>
          <w:sz w:val="17"/>
          <w:szCs w:val="17"/>
        </w:rPr>
      </w:pPr>
    </w:p>
    <w:p w:rsidR="005B63D8" w:rsidRDefault="007B239E" w:rsidP="007B239E">
      <w:pPr>
        <w:pStyle w:val="Sinespaciado"/>
      </w:pPr>
      <w:proofErr w:type="gramStart"/>
      <w:r>
        <w:t>pH</w:t>
      </w:r>
      <w:proofErr w:type="gramEnd"/>
      <w:r>
        <w:t xml:space="preserve"> 7,5</w:t>
      </w:r>
    </w:p>
    <w:p w:rsidR="007B239E" w:rsidRPr="007B239E" w:rsidRDefault="007B239E" w:rsidP="007B239E">
      <w:pPr>
        <w:pStyle w:val="Sinespaciado"/>
      </w:pPr>
    </w:p>
    <w:p w:rsidR="007B239E" w:rsidRPr="007B239E" w:rsidRDefault="007B239E" w:rsidP="007B239E">
      <w:pPr>
        <w:pStyle w:val="Sinespaciado"/>
        <w:rPr>
          <w:lang w:val="es-ES_tradnl"/>
        </w:rPr>
      </w:pPr>
      <w:r w:rsidRPr="007B239E">
        <w:rPr>
          <w:lang w:val="es-ES_tradnl"/>
        </w:rPr>
        <w:t xml:space="preserve">Producto utilizable en agricultura ecológica conforme al Reglamento (CE) nº 834/2007. </w:t>
      </w:r>
    </w:p>
    <w:p w:rsidR="007B239E" w:rsidRDefault="007B239E" w:rsidP="007B239E">
      <w:pPr>
        <w:pStyle w:val="Sinespaciado"/>
        <w:rPr>
          <w:lang w:val="es-ES_tradnl"/>
        </w:rPr>
      </w:pPr>
      <w:r w:rsidRPr="007B239E">
        <w:rPr>
          <w:lang w:val="es-ES_tradnl"/>
        </w:rPr>
        <w:t>Certificado por SOHISCERT con nº CV188PAE-03</w:t>
      </w:r>
    </w:p>
    <w:p w:rsidR="007B239E" w:rsidRDefault="007B239E" w:rsidP="007B239E">
      <w:pPr>
        <w:pStyle w:val="Sinespaciado"/>
        <w:rPr>
          <w:lang w:val="es-ES_tradnl"/>
        </w:rPr>
      </w:pPr>
    </w:p>
    <w:p w:rsidR="007B239E" w:rsidRPr="007B239E" w:rsidRDefault="007B239E" w:rsidP="007B239E">
      <w:pPr>
        <w:pStyle w:val="Sinespaciado"/>
        <w:rPr>
          <w:lang w:val="es-ES_tradnl"/>
        </w:rPr>
      </w:pPr>
      <w:r w:rsidRPr="007B239E">
        <w:rPr>
          <w:lang w:val="es-ES_tradnl"/>
        </w:rPr>
        <w:t>Fabricante y/o distribuidor:</w:t>
      </w:r>
    </w:p>
    <w:p w:rsidR="007B239E" w:rsidRPr="007B239E" w:rsidRDefault="007B239E" w:rsidP="007B239E">
      <w:pPr>
        <w:pStyle w:val="Sinespaciado"/>
        <w:rPr>
          <w:lang w:val="es-ES_tradnl"/>
        </w:rPr>
      </w:pPr>
      <w:proofErr w:type="spellStart"/>
      <w:r w:rsidRPr="007B239E">
        <w:rPr>
          <w:lang w:val="es-ES_tradnl"/>
        </w:rPr>
        <w:t>Hemp</w:t>
      </w:r>
      <w:proofErr w:type="spellEnd"/>
      <w:r w:rsidRPr="007B239E">
        <w:rPr>
          <w:lang w:val="es-ES_tradnl"/>
        </w:rPr>
        <w:t xml:space="preserve"> Trading SLU</w:t>
      </w:r>
    </w:p>
    <w:p w:rsidR="007B239E" w:rsidRPr="007B239E" w:rsidRDefault="007B239E" w:rsidP="007B239E">
      <w:pPr>
        <w:pStyle w:val="Sinespaciado"/>
        <w:rPr>
          <w:lang w:val="es-ES_tradnl"/>
        </w:rPr>
      </w:pPr>
      <w:r w:rsidRPr="007B239E">
        <w:rPr>
          <w:lang w:val="es-ES_tradnl"/>
        </w:rPr>
        <w:t>Camino del Polio 51</w:t>
      </w:r>
    </w:p>
    <w:p w:rsidR="007B239E" w:rsidRPr="007B239E" w:rsidRDefault="007B239E" w:rsidP="007B239E">
      <w:pPr>
        <w:pStyle w:val="Sinespaciado"/>
        <w:rPr>
          <w:lang w:val="es-ES_tradnl"/>
        </w:rPr>
      </w:pPr>
      <w:r w:rsidRPr="007B239E">
        <w:rPr>
          <w:lang w:val="es-ES_tradnl"/>
        </w:rPr>
        <w:t xml:space="preserve">46469 </w:t>
      </w:r>
      <w:proofErr w:type="spellStart"/>
      <w:r w:rsidRPr="007B239E">
        <w:rPr>
          <w:lang w:val="es-ES_tradnl"/>
        </w:rPr>
        <w:t>Beniparrell</w:t>
      </w:r>
      <w:proofErr w:type="spellEnd"/>
      <w:r w:rsidRPr="007B239E">
        <w:rPr>
          <w:lang w:val="es-ES_tradnl"/>
        </w:rPr>
        <w:t>-Valencia</w:t>
      </w:r>
    </w:p>
    <w:p w:rsidR="007B239E" w:rsidRDefault="007B239E" w:rsidP="007B239E">
      <w:pPr>
        <w:pStyle w:val="Sinespaciado"/>
      </w:pPr>
      <w:r w:rsidRPr="007B239E">
        <w:rPr>
          <w:lang w:val="es-ES_tradnl"/>
        </w:rPr>
        <w:t>Fabricado en España.</w:t>
      </w:r>
    </w:p>
    <w:sectPr w:rsidR="007B239E" w:rsidSect="00E70D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B63D8"/>
    <w:rsid w:val="002B1A6F"/>
    <w:rsid w:val="005B63D8"/>
    <w:rsid w:val="00783144"/>
    <w:rsid w:val="007B239E"/>
    <w:rsid w:val="00E70D4B"/>
    <w:rsid w:val="00ED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D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5B63D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Ningnestilodeprrafo">
    <w:name w:val="[Ningún estilo de párrafo]"/>
    <w:rsid w:val="005B63D8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paragraph" w:styleId="Sinespaciado">
    <w:name w:val="No Spacing"/>
    <w:uiPriority w:val="1"/>
    <w:qFormat/>
    <w:rsid w:val="007B23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2</cp:revision>
  <dcterms:created xsi:type="dcterms:W3CDTF">2012-12-13T18:24:00Z</dcterms:created>
  <dcterms:modified xsi:type="dcterms:W3CDTF">2014-10-28T11:27:00Z</dcterms:modified>
</cp:coreProperties>
</file>