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85" w:rsidRDefault="006B1FE2" w:rsidP="00D26B85">
      <w:pPr>
        <w:jc w:val="center"/>
        <w:rPr>
          <w:rStyle w:val="hps"/>
          <w:rFonts w:ascii="Century Gothic" w:hAnsi="Century Gothic"/>
          <w:b/>
          <w:sz w:val="40"/>
          <w:lang w:val="it-IT"/>
        </w:rPr>
      </w:pPr>
      <w:r w:rsidRPr="006B1FE2">
        <w:rPr>
          <w:rStyle w:val="hps"/>
          <w:rFonts w:ascii="Century Gothic" w:hAnsi="Century Gothic"/>
          <w:b/>
          <w:sz w:val="40"/>
          <w:lang w:val="it-IT"/>
        </w:rPr>
        <w:t>Deeper Underground</w:t>
      </w:r>
    </w:p>
    <w:p w:rsidR="004E1F2B" w:rsidRDefault="00871EC9" w:rsidP="00871EC9">
      <w:pPr>
        <w:pStyle w:val="Sinespaciado"/>
      </w:pPr>
      <w:r>
        <w:t>Delantera</w:t>
      </w:r>
    </w:p>
    <w:p w:rsidR="00871EC9" w:rsidRPr="00871EC9" w:rsidRDefault="00871EC9" w:rsidP="00871EC9">
      <w:pPr>
        <w:pStyle w:val="Sinespaciado"/>
      </w:pPr>
    </w:p>
    <w:p w:rsidR="00871EC9" w:rsidRDefault="00871EC9" w:rsidP="00871EC9">
      <w:pPr>
        <w:pStyle w:val="Sinespaciado"/>
        <w:rPr>
          <w:szCs w:val="21"/>
        </w:rPr>
      </w:pPr>
      <w:proofErr w:type="spellStart"/>
      <w:r w:rsidRPr="00871EC9">
        <w:rPr>
          <w:szCs w:val="21"/>
        </w:rPr>
        <w:t>Stimulatore</w:t>
      </w:r>
      <w:proofErr w:type="spellEnd"/>
      <w:r w:rsidRPr="00871EC9">
        <w:rPr>
          <w:szCs w:val="21"/>
        </w:rPr>
        <w:t xml:space="preserve"> di </w:t>
      </w:r>
      <w:proofErr w:type="spellStart"/>
      <w:r w:rsidRPr="00871EC9">
        <w:rPr>
          <w:szCs w:val="21"/>
        </w:rPr>
        <w:t>radici</w:t>
      </w:r>
      <w:proofErr w:type="spellEnd"/>
    </w:p>
    <w:p w:rsidR="00871EC9" w:rsidRDefault="00871EC9" w:rsidP="00871EC9">
      <w:pPr>
        <w:pStyle w:val="Sinespaciado"/>
        <w:rPr>
          <w:szCs w:val="21"/>
        </w:rPr>
      </w:pPr>
    </w:p>
    <w:p w:rsidR="00871EC9" w:rsidRDefault="00871EC9" w:rsidP="00871EC9">
      <w:pPr>
        <w:pStyle w:val="Sinespaciado"/>
        <w:rPr>
          <w:szCs w:val="21"/>
        </w:rPr>
      </w:pPr>
      <w:r>
        <w:rPr>
          <w:szCs w:val="21"/>
        </w:rPr>
        <w:t>Trasera</w:t>
      </w:r>
    </w:p>
    <w:p w:rsidR="00871EC9" w:rsidRPr="00871EC9" w:rsidRDefault="00871EC9" w:rsidP="00871EC9">
      <w:pPr>
        <w:pStyle w:val="Sinespaciado"/>
        <w:rPr>
          <w:szCs w:val="21"/>
        </w:rPr>
      </w:pPr>
    </w:p>
    <w:p w:rsidR="00914524" w:rsidRPr="00D26B85" w:rsidRDefault="00914524" w:rsidP="00D26B85">
      <w:pPr>
        <w:rPr>
          <w:rStyle w:val="hps"/>
          <w:rFonts w:ascii="Century Gothic" w:hAnsi="Century Gothic"/>
          <w:b/>
          <w:sz w:val="40"/>
          <w:lang w:val="it-IT"/>
        </w:rPr>
      </w:pPr>
      <w:r w:rsidRPr="00705CE2">
        <w:rPr>
          <w:rStyle w:val="hps"/>
          <w:rFonts w:ascii="Century Gothic" w:hAnsi="Century Gothic"/>
          <w:b/>
          <w:sz w:val="24"/>
          <w:szCs w:val="24"/>
          <w:lang w:val="it-IT"/>
        </w:rPr>
        <w:t>DESCRIZIONE</w:t>
      </w:r>
    </w:p>
    <w:p w:rsidR="006B1FE2" w:rsidRDefault="006B1FE2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 xml:space="preserve">TOP-CROP </w:t>
      </w:r>
      <w:r w:rsidRPr="006B1FE2">
        <w:rPr>
          <w:rStyle w:val="hps"/>
          <w:rFonts w:ascii="Century Gothic" w:hAnsi="Century Gothic"/>
          <w:b/>
          <w:sz w:val="24"/>
          <w:lang w:val="it-IT"/>
        </w:rPr>
        <w:t>Deeper Underground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 è un </w:t>
      </w:r>
      <w:r>
        <w:rPr>
          <w:rStyle w:val="hps"/>
          <w:rFonts w:ascii="Century Gothic" w:hAnsi="Century Gothic"/>
          <w:sz w:val="24"/>
          <w:lang w:val="it-IT"/>
        </w:rPr>
        <w:t xml:space="preserve">fertilizzante </w:t>
      </w:r>
      <w:r w:rsidR="001D4FC2">
        <w:rPr>
          <w:rStyle w:val="hps"/>
          <w:rFonts w:ascii="Century Gothic" w:hAnsi="Century Gothic"/>
          <w:sz w:val="24"/>
          <w:lang w:val="it-IT"/>
        </w:rPr>
        <w:t>pensato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 per stimolare la crescita e lo sv</w:t>
      </w:r>
      <w:r>
        <w:rPr>
          <w:rStyle w:val="hps"/>
          <w:rFonts w:ascii="Century Gothic" w:hAnsi="Century Gothic"/>
          <w:sz w:val="24"/>
          <w:lang w:val="it-IT"/>
        </w:rPr>
        <w:t>olgimento del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 sistema</w:t>
      </w:r>
      <w:r>
        <w:rPr>
          <w:rStyle w:val="hps"/>
          <w:rFonts w:ascii="Century Gothic" w:hAnsi="Century Gothic"/>
          <w:sz w:val="24"/>
          <w:lang w:val="it-IT"/>
        </w:rPr>
        <w:t xml:space="preserve"> radicale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, aumentando in modo significativo il numero </w:t>
      </w:r>
      <w:r>
        <w:rPr>
          <w:rStyle w:val="hps"/>
          <w:rFonts w:ascii="Century Gothic" w:hAnsi="Century Gothic"/>
          <w:sz w:val="24"/>
          <w:lang w:val="it-IT"/>
        </w:rPr>
        <w:t>d</w:t>
      </w:r>
      <w:r w:rsidRPr="006B1FE2">
        <w:rPr>
          <w:rStyle w:val="hps"/>
          <w:rFonts w:ascii="Century Gothic" w:hAnsi="Century Gothic"/>
          <w:sz w:val="24"/>
          <w:lang w:val="it-IT"/>
        </w:rPr>
        <w:t>i peli radicali.</w:t>
      </w:r>
    </w:p>
    <w:p w:rsidR="006B1FE2" w:rsidRDefault="000A4055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Migliora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 la forza e l'efficacia delle radici, affrontando </w:t>
      </w:r>
      <w:r w:rsidR="006B1FE2">
        <w:rPr>
          <w:rStyle w:val="hps"/>
          <w:rFonts w:ascii="Century Gothic" w:hAnsi="Century Gothic"/>
          <w:sz w:val="24"/>
          <w:lang w:val="it-IT"/>
        </w:rPr>
        <w:t xml:space="preserve">le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>basse temperature.</w:t>
      </w:r>
    </w:p>
    <w:p w:rsidR="0092279E" w:rsidRDefault="006B1FE2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 xml:space="preserve">Riduce </w:t>
      </w:r>
      <w:r w:rsidR="00C628B5">
        <w:rPr>
          <w:rStyle w:val="hps"/>
          <w:rFonts w:ascii="Century Gothic" w:hAnsi="Century Gothic"/>
          <w:sz w:val="24"/>
          <w:lang w:val="it-IT"/>
        </w:rPr>
        <w:t>lo stress da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 trapianto e </w:t>
      </w:r>
      <w:r w:rsidR="00C628B5">
        <w:rPr>
          <w:rStyle w:val="hps"/>
          <w:rFonts w:ascii="Century Gothic" w:hAnsi="Century Gothic"/>
          <w:sz w:val="24"/>
          <w:lang w:val="it-IT"/>
        </w:rPr>
        <w:t>rigenera</w:t>
      </w:r>
      <w:r w:rsidRPr="006B1FE2">
        <w:rPr>
          <w:rStyle w:val="hps"/>
          <w:rFonts w:ascii="Century Gothic" w:hAnsi="Century Gothic"/>
          <w:sz w:val="24"/>
          <w:lang w:val="it-IT"/>
        </w:rPr>
        <w:t xml:space="preserve"> le radici danneggiate.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6B1FE2" w:rsidRPr="006B1FE2" w:rsidRDefault="000A4055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Aumenta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il contenuto di materia organica del suolo, </w:t>
      </w:r>
      <w:r w:rsidR="00AE7782">
        <w:rPr>
          <w:rStyle w:val="hps"/>
          <w:rFonts w:ascii="Century Gothic" w:hAnsi="Century Gothic"/>
          <w:sz w:val="24"/>
          <w:lang w:val="it-IT"/>
        </w:rPr>
        <w:t>regolando il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 pH e </w:t>
      </w:r>
      <w:r w:rsidR="00AE7782">
        <w:rPr>
          <w:rStyle w:val="hps"/>
          <w:rFonts w:ascii="Century Gothic" w:hAnsi="Century Gothic"/>
          <w:sz w:val="24"/>
          <w:lang w:val="it-IT"/>
        </w:rPr>
        <w:t xml:space="preserve">migliorando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>la</w:t>
      </w:r>
      <w:r w:rsidR="00AE7782">
        <w:rPr>
          <w:rStyle w:val="hps"/>
          <w:rFonts w:ascii="Century Gothic" w:hAnsi="Century Gothic"/>
          <w:sz w:val="24"/>
          <w:lang w:val="it-IT"/>
        </w:rPr>
        <w:t xml:space="preserve"> sua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 struttura, l'aerazione e la sua </w:t>
      </w:r>
      <w:r w:rsidR="00B7133A">
        <w:rPr>
          <w:rStyle w:val="hps"/>
          <w:rFonts w:ascii="Century Gothic" w:hAnsi="Century Gothic"/>
          <w:sz w:val="24"/>
          <w:lang w:val="it-IT"/>
        </w:rPr>
        <w:t xml:space="preserve">capacità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di </w:t>
      </w:r>
      <w:r w:rsidR="00B7133A" w:rsidRPr="006B1FE2">
        <w:rPr>
          <w:rStyle w:val="hps"/>
          <w:rFonts w:ascii="Century Gothic" w:hAnsi="Century Gothic"/>
          <w:sz w:val="24"/>
          <w:lang w:val="it-IT"/>
        </w:rPr>
        <w:t xml:space="preserve">ritenzione </w:t>
      </w:r>
      <w:r w:rsidR="001D4FC2">
        <w:rPr>
          <w:rStyle w:val="hps"/>
          <w:rFonts w:ascii="Century Gothic" w:hAnsi="Century Gothic"/>
          <w:sz w:val="24"/>
          <w:lang w:val="it-IT"/>
        </w:rPr>
        <w:t xml:space="preserve">di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acqua </w:t>
      </w:r>
      <w:r w:rsidR="00B7133A">
        <w:rPr>
          <w:rStyle w:val="hps"/>
          <w:rFonts w:ascii="Century Gothic" w:hAnsi="Century Gothic"/>
          <w:sz w:val="24"/>
          <w:lang w:val="it-IT"/>
        </w:rPr>
        <w:t>e fertilizzanti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>.</w:t>
      </w:r>
    </w:p>
    <w:p w:rsidR="00937370" w:rsidRDefault="006B1FE2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>Grazie al suo rapido assorbimento gli effetti sono quasi immediati.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914524" w:rsidRDefault="00914524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946677">
        <w:rPr>
          <w:rStyle w:val="hps"/>
          <w:rFonts w:ascii="Century Gothic" w:hAnsi="Century Gothic"/>
          <w:b/>
          <w:sz w:val="24"/>
          <w:szCs w:val="24"/>
          <w:lang w:val="it-IT"/>
        </w:rPr>
        <w:t>USI E APPLICAZIONI</w:t>
      </w:r>
    </w:p>
    <w:p w:rsidR="00937370" w:rsidRDefault="0008249E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Diluizione: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 1-2 ml / 1-1,5 L di acqua. </w:t>
      </w:r>
    </w:p>
    <w:p w:rsidR="00914524" w:rsidRDefault="00914524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C05C4B">
        <w:rPr>
          <w:rStyle w:val="hps"/>
          <w:rFonts w:ascii="Century Gothic" w:hAnsi="Century Gothic"/>
          <w:b/>
          <w:sz w:val="24"/>
          <w:szCs w:val="24"/>
          <w:lang w:val="it-IT"/>
        </w:rPr>
        <w:t>OSSERVAZIONI</w:t>
      </w:r>
    </w:p>
    <w:p w:rsidR="000775A2" w:rsidRDefault="000775A2" w:rsidP="00953FB6">
      <w:pPr>
        <w:pStyle w:val="Sinespaciado"/>
      </w:pPr>
      <w:r>
        <w:t xml:space="preserve">Conservare in </w:t>
      </w:r>
      <w:proofErr w:type="spellStart"/>
      <w:r>
        <w:t>luogo</w:t>
      </w:r>
      <w:proofErr w:type="spellEnd"/>
      <w:r>
        <w:t xml:space="preserve"> fresco e </w:t>
      </w:r>
      <w:proofErr w:type="spellStart"/>
      <w:r>
        <w:t>asciutto</w:t>
      </w:r>
      <w:proofErr w:type="spellEnd"/>
      <w:r>
        <w:t xml:space="preserve">. </w:t>
      </w:r>
    </w:p>
    <w:p w:rsidR="000775A2" w:rsidRDefault="000775A2" w:rsidP="00953FB6">
      <w:pPr>
        <w:pStyle w:val="Sinespaciado"/>
      </w:pPr>
      <w:r>
        <w:t xml:space="preserve">Evitare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estreme</w:t>
      </w:r>
      <w:proofErr w:type="spellEnd"/>
      <w:r>
        <w:t xml:space="preserve">. </w:t>
      </w:r>
    </w:p>
    <w:p w:rsidR="000775A2" w:rsidRDefault="000775A2" w:rsidP="00953FB6">
      <w:pPr>
        <w:pStyle w:val="Sinespaciado"/>
      </w:pPr>
      <w:proofErr w:type="spellStart"/>
      <w:r>
        <w:t>Proteggere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raggi</w:t>
      </w:r>
      <w:proofErr w:type="spellEnd"/>
      <w:r>
        <w:t xml:space="preserve"> </w:t>
      </w:r>
      <w:proofErr w:type="spellStart"/>
      <w:r>
        <w:t>solari</w:t>
      </w:r>
      <w:proofErr w:type="spellEnd"/>
      <w:r>
        <w:t xml:space="preserve">. </w:t>
      </w:r>
    </w:p>
    <w:p w:rsidR="000775A2" w:rsidRDefault="000775A2" w:rsidP="00953FB6">
      <w:pPr>
        <w:pStyle w:val="Sinespaciado"/>
      </w:pPr>
      <w:r>
        <w:t xml:space="preserve">Non </w:t>
      </w:r>
      <w:proofErr w:type="spellStart"/>
      <w:r>
        <w:t>ingerire</w:t>
      </w:r>
      <w:proofErr w:type="spellEnd"/>
      <w:r>
        <w:t xml:space="preserve"> </w:t>
      </w:r>
    </w:p>
    <w:p w:rsidR="000775A2" w:rsidRDefault="000775A2" w:rsidP="00953FB6">
      <w:pPr>
        <w:pStyle w:val="Sinespaciado"/>
      </w:pPr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0775A2" w:rsidRPr="0000433C" w:rsidRDefault="000775A2" w:rsidP="00953FB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0775A2" w:rsidRPr="000775A2" w:rsidRDefault="000775A2" w:rsidP="000775A2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264C95">
        <w:rPr>
          <w:rStyle w:val="hps"/>
          <w:rFonts w:ascii="Century Gothic" w:hAnsi="Century Gothic"/>
          <w:b/>
          <w:sz w:val="24"/>
          <w:lang w:val="it-IT"/>
        </w:rPr>
        <w:t>COMPOSIZIONE</w:t>
      </w:r>
    </w:p>
    <w:p w:rsidR="0008249E" w:rsidRDefault="0008249E" w:rsidP="00953FB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icchezze </w:t>
      </w:r>
      <w:r>
        <w:rPr>
          <w:rStyle w:val="hps"/>
          <w:rFonts w:ascii="Century Gothic" w:hAnsi="Century Gothic"/>
          <w:sz w:val="24"/>
          <w:lang w:val="it-IT"/>
        </w:rPr>
        <w:t>garantite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 w:rsidR="00303279">
        <w:rPr>
          <w:rStyle w:val="hps"/>
          <w:rFonts w:ascii="Century Gothic" w:hAnsi="Century Gothic"/>
          <w:sz w:val="24"/>
          <w:lang w:val="it-IT"/>
        </w:rPr>
        <w:t>P</w:t>
      </w:r>
    </w:p>
    <w:p w:rsidR="006B1FE2" w:rsidRDefault="006B1FE2" w:rsidP="00953FB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 xml:space="preserve">Acidi umici  </w:t>
      </w:r>
      <w:r w:rsidR="00303279">
        <w:rPr>
          <w:rStyle w:val="hps"/>
          <w:rFonts w:ascii="Century Gothic" w:hAnsi="Century Gothic"/>
          <w:sz w:val="24"/>
          <w:lang w:val="it-IT"/>
        </w:rPr>
        <w:t>4,0</w:t>
      </w:r>
      <w:r w:rsidRPr="006B1FE2">
        <w:rPr>
          <w:rStyle w:val="hps"/>
          <w:rFonts w:ascii="Century Gothic" w:hAnsi="Century Gothic"/>
          <w:sz w:val="24"/>
          <w:lang w:val="it-IT"/>
        </w:rPr>
        <w:t>%</w:t>
      </w:r>
    </w:p>
    <w:p w:rsidR="006B1FE2" w:rsidRDefault="009C56BE" w:rsidP="00953FB6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 xml:space="preserve">Acidi 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 xml:space="preserve">Fulvici  </w:t>
      </w:r>
      <w:r w:rsidR="00303279">
        <w:rPr>
          <w:rStyle w:val="hps"/>
          <w:rFonts w:ascii="Century Gothic" w:hAnsi="Century Gothic"/>
          <w:sz w:val="24"/>
          <w:lang w:val="it-IT"/>
        </w:rPr>
        <w:t>0,1</w:t>
      </w:r>
      <w:r w:rsidR="006B1FE2" w:rsidRPr="006B1FE2">
        <w:rPr>
          <w:rStyle w:val="hps"/>
          <w:rFonts w:ascii="Century Gothic" w:hAnsi="Century Gothic"/>
          <w:sz w:val="24"/>
          <w:lang w:val="it-IT"/>
        </w:rPr>
        <w:t>%</w:t>
      </w:r>
    </w:p>
    <w:p w:rsidR="009C56BE" w:rsidRDefault="006B1FE2" w:rsidP="00953FB6">
      <w:pPr>
        <w:pStyle w:val="Sinespaciado"/>
        <w:rPr>
          <w:rFonts w:cs="Century Gothic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 xml:space="preserve">Potassio, K2O  </w:t>
      </w:r>
      <w:r w:rsidR="00303279">
        <w:rPr>
          <w:rFonts w:cs="Century Gothic"/>
        </w:rPr>
        <w:t>0,5</w:t>
      </w:r>
      <w:r w:rsidR="00ED3ACE" w:rsidRPr="001B0D56">
        <w:rPr>
          <w:rFonts w:cs="Century Gothic"/>
        </w:rPr>
        <w:t xml:space="preserve"> %</w:t>
      </w:r>
    </w:p>
    <w:p w:rsidR="00303279" w:rsidRPr="001B0484" w:rsidRDefault="001B0484" w:rsidP="001B0484">
      <w:pPr>
        <w:rPr>
          <w:rStyle w:val="hps"/>
          <w:lang w:val="it-IT" w:eastAsia="es-ES"/>
        </w:rPr>
      </w:pPr>
      <w:r>
        <w:rPr>
          <w:lang w:val="it-IT" w:eastAsia="es-ES"/>
        </w:rPr>
        <w:t>C</w:t>
      </w:r>
      <w:r w:rsidRPr="001B0484">
        <w:rPr>
          <w:lang w:val="it-IT" w:eastAsia="es-ES"/>
        </w:rPr>
        <w:t>ontiene microelementi quali</w:t>
      </w:r>
      <w:r>
        <w:rPr>
          <w:lang w:val="it-IT" w:eastAsia="es-ES"/>
        </w:rPr>
        <w:t xml:space="preserve"> Boro (B), Rame (Cu), Ferro (Fe), Manganese (Mn) e Zinco (Zn).</w:t>
      </w:r>
    </w:p>
    <w:p w:rsidR="003B3262" w:rsidRDefault="006B1FE2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 w:rsidRPr="006B1FE2">
        <w:rPr>
          <w:rStyle w:val="hps"/>
          <w:rFonts w:ascii="Century Gothic" w:hAnsi="Century Gothic"/>
          <w:sz w:val="24"/>
          <w:lang w:val="it-IT"/>
        </w:rPr>
        <w:t>Adatto per giardinaggio domestico.</w:t>
      </w:r>
    </w:p>
    <w:p w:rsidR="001B0484" w:rsidRDefault="001B0484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pH 8.</w:t>
      </w:r>
    </w:p>
    <w:p w:rsidR="004E1F2B" w:rsidRDefault="004E1F2B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</w:p>
    <w:p w:rsidR="00C63474" w:rsidRPr="00AB0E54" w:rsidRDefault="00C63474" w:rsidP="00C63474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Prodotto</w:t>
      </w:r>
      <w:proofErr w:type="spellEnd"/>
      <w:r w:rsidRPr="00AB0E54">
        <w:rPr>
          <w:lang w:val="es-ES_tradnl"/>
        </w:rPr>
        <w:t xml:space="preserve"> per </w:t>
      </w:r>
      <w:proofErr w:type="spellStart"/>
      <w:r w:rsidRPr="00AB0E54">
        <w:rPr>
          <w:lang w:val="es-ES_tradnl"/>
        </w:rPr>
        <w:t>l’impiego</w:t>
      </w:r>
      <w:proofErr w:type="spellEnd"/>
      <w:r w:rsidRPr="00AB0E54">
        <w:rPr>
          <w:lang w:val="es-ES_tradnl"/>
        </w:rPr>
        <w:t xml:space="preserve"> in </w:t>
      </w:r>
      <w:proofErr w:type="spellStart"/>
      <w:r w:rsidRPr="00AB0E54">
        <w:rPr>
          <w:lang w:val="es-ES_tradnl"/>
        </w:rPr>
        <w:t>agricoltura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biologica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ai</w:t>
      </w:r>
      <w:proofErr w:type="spellEnd"/>
      <w:r w:rsidRPr="00AB0E54">
        <w:rPr>
          <w:lang w:val="es-ES_tradnl"/>
        </w:rPr>
        <w:t xml:space="preserve"> </w:t>
      </w:r>
      <w:proofErr w:type="spellStart"/>
      <w:r w:rsidRPr="00AB0E54">
        <w:rPr>
          <w:lang w:val="es-ES_tradnl"/>
        </w:rPr>
        <w:t>sensi</w:t>
      </w:r>
      <w:proofErr w:type="spellEnd"/>
      <w:r w:rsidRPr="00AB0E54">
        <w:rPr>
          <w:lang w:val="es-ES_tradnl"/>
        </w:rPr>
        <w:t xml:space="preserve"> del </w:t>
      </w:r>
      <w:proofErr w:type="spellStart"/>
      <w:r w:rsidRPr="00AB0E54">
        <w:rPr>
          <w:lang w:val="es-ES_tradnl"/>
        </w:rPr>
        <w:t>regolamento</w:t>
      </w:r>
      <w:proofErr w:type="spellEnd"/>
      <w:r w:rsidRPr="00AB0E54">
        <w:rPr>
          <w:lang w:val="es-ES_tradnl"/>
        </w:rPr>
        <w:t xml:space="preserve"> (CE) nº 834/2007. </w:t>
      </w:r>
    </w:p>
    <w:p w:rsidR="00C63474" w:rsidRDefault="00C63474" w:rsidP="00C63474">
      <w:pPr>
        <w:pStyle w:val="Sinespaciado"/>
        <w:rPr>
          <w:lang w:val="es-ES_tradnl"/>
        </w:rPr>
      </w:pPr>
      <w:proofErr w:type="spellStart"/>
      <w:r w:rsidRPr="00AB0E54">
        <w:rPr>
          <w:lang w:val="es-ES_tradnl"/>
        </w:rPr>
        <w:t>Certificato</w:t>
      </w:r>
      <w:proofErr w:type="spellEnd"/>
      <w:r w:rsidRPr="00AB0E54">
        <w:rPr>
          <w:lang w:val="es-ES_tradnl"/>
        </w:rPr>
        <w:t xml:space="preserve"> da SOHISCERT con nº CV188PAE-02</w:t>
      </w:r>
      <w:r>
        <w:rPr>
          <w:lang w:val="es-ES_tradnl"/>
        </w:rPr>
        <w:t>.</w:t>
      </w:r>
    </w:p>
    <w:p w:rsidR="00C63474" w:rsidRDefault="00C63474" w:rsidP="00C63474">
      <w:pPr>
        <w:rPr>
          <w:lang w:val="es-ES_tradnl"/>
        </w:rPr>
      </w:pPr>
    </w:p>
    <w:p w:rsidR="00C63474" w:rsidRPr="006B29D1" w:rsidRDefault="00C63474" w:rsidP="00C63474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C63474" w:rsidRPr="006B29D1" w:rsidRDefault="00C63474" w:rsidP="00C63474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C63474" w:rsidRPr="006B29D1" w:rsidRDefault="00C63474" w:rsidP="00C63474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C63474" w:rsidRPr="006B29D1" w:rsidRDefault="00C63474" w:rsidP="00C63474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4E1F2B" w:rsidRPr="006B29D1" w:rsidRDefault="00C63474" w:rsidP="00C63474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3B3262" w:rsidRPr="006B1FE2" w:rsidRDefault="003B3262" w:rsidP="006B1FE2">
      <w:pPr>
        <w:jc w:val="both"/>
        <w:rPr>
          <w:rStyle w:val="hps"/>
          <w:rFonts w:ascii="Century Gothic" w:hAnsi="Century Gothic"/>
          <w:sz w:val="24"/>
          <w:lang w:val="it-IT"/>
        </w:rPr>
      </w:pPr>
    </w:p>
    <w:sectPr w:rsidR="003B3262" w:rsidRPr="006B1FE2" w:rsidSect="00FE2BAA">
      <w:pgSz w:w="11906" w:h="16838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04A2"/>
    <w:rsid w:val="00043018"/>
    <w:rsid w:val="000775A2"/>
    <w:rsid w:val="0008249E"/>
    <w:rsid w:val="000A4055"/>
    <w:rsid w:val="001209AC"/>
    <w:rsid w:val="0015108B"/>
    <w:rsid w:val="001B0484"/>
    <w:rsid w:val="001D4FC2"/>
    <w:rsid w:val="001E1719"/>
    <w:rsid w:val="001F528F"/>
    <w:rsid w:val="002B1A6F"/>
    <w:rsid w:val="002F1697"/>
    <w:rsid w:val="002F7A33"/>
    <w:rsid w:val="00303279"/>
    <w:rsid w:val="003812C0"/>
    <w:rsid w:val="00397F9D"/>
    <w:rsid w:val="003B3262"/>
    <w:rsid w:val="003D616C"/>
    <w:rsid w:val="00404D2A"/>
    <w:rsid w:val="0046417A"/>
    <w:rsid w:val="0048006E"/>
    <w:rsid w:val="004A3369"/>
    <w:rsid w:val="004E1F2B"/>
    <w:rsid w:val="0058407D"/>
    <w:rsid w:val="0058440C"/>
    <w:rsid w:val="00665089"/>
    <w:rsid w:val="006B1FE2"/>
    <w:rsid w:val="006B7D00"/>
    <w:rsid w:val="00721C23"/>
    <w:rsid w:val="00735976"/>
    <w:rsid w:val="00790571"/>
    <w:rsid w:val="008320CF"/>
    <w:rsid w:val="008347D8"/>
    <w:rsid w:val="00871EC9"/>
    <w:rsid w:val="008D3C4B"/>
    <w:rsid w:val="00901E9C"/>
    <w:rsid w:val="00914524"/>
    <w:rsid w:val="009208BB"/>
    <w:rsid w:val="0092279E"/>
    <w:rsid w:val="00937370"/>
    <w:rsid w:val="00953FB6"/>
    <w:rsid w:val="009C56BE"/>
    <w:rsid w:val="009D0760"/>
    <w:rsid w:val="00AC2DCC"/>
    <w:rsid w:val="00AE7782"/>
    <w:rsid w:val="00AE7E1B"/>
    <w:rsid w:val="00B7133A"/>
    <w:rsid w:val="00B922EB"/>
    <w:rsid w:val="00BE4F35"/>
    <w:rsid w:val="00C628B5"/>
    <w:rsid w:val="00C63474"/>
    <w:rsid w:val="00D26B85"/>
    <w:rsid w:val="00D55D06"/>
    <w:rsid w:val="00D65C54"/>
    <w:rsid w:val="00D75F5B"/>
    <w:rsid w:val="00D77B68"/>
    <w:rsid w:val="00D91F39"/>
    <w:rsid w:val="00DE2012"/>
    <w:rsid w:val="00DF4D70"/>
    <w:rsid w:val="00E404A2"/>
    <w:rsid w:val="00E72D4B"/>
    <w:rsid w:val="00EC587D"/>
    <w:rsid w:val="00ED1D93"/>
    <w:rsid w:val="00ED3ACE"/>
    <w:rsid w:val="00F07A52"/>
    <w:rsid w:val="00F53FF2"/>
    <w:rsid w:val="00FB5181"/>
    <w:rsid w:val="00FE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4B"/>
  </w:style>
  <w:style w:type="paragraph" w:styleId="Ttulo1">
    <w:name w:val="heading 1"/>
    <w:basedOn w:val="Normal"/>
    <w:next w:val="Normal"/>
    <w:link w:val="Ttulo1Car"/>
    <w:uiPriority w:val="9"/>
    <w:qFormat/>
    <w:rsid w:val="00871E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E404A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E404A2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FE2BAA"/>
  </w:style>
  <w:style w:type="character" w:customStyle="1" w:styleId="st">
    <w:name w:val="st"/>
    <w:basedOn w:val="Fuentedeprrafopredeter"/>
    <w:rsid w:val="006B7D00"/>
  </w:style>
  <w:style w:type="character" w:styleId="nfasis">
    <w:name w:val="Emphasis"/>
    <w:basedOn w:val="Fuentedeprrafopredeter"/>
    <w:uiPriority w:val="20"/>
    <w:qFormat/>
    <w:rsid w:val="006B7D00"/>
    <w:rPr>
      <w:i/>
      <w:iCs/>
    </w:rPr>
  </w:style>
  <w:style w:type="character" w:customStyle="1" w:styleId="atn">
    <w:name w:val="atn"/>
    <w:basedOn w:val="Fuentedeprrafopredeter"/>
    <w:rsid w:val="006B1FE2"/>
  </w:style>
  <w:style w:type="character" w:customStyle="1" w:styleId="shorttext">
    <w:name w:val="short_text"/>
    <w:basedOn w:val="Fuentedeprrafopredeter"/>
    <w:rsid w:val="001B0484"/>
  </w:style>
  <w:style w:type="paragraph" w:styleId="Sinespaciado">
    <w:name w:val="No Spacing"/>
    <w:uiPriority w:val="1"/>
    <w:qFormat/>
    <w:rsid w:val="00871EC9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71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0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53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35</cp:revision>
  <dcterms:created xsi:type="dcterms:W3CDTF">2012-12-14T11:10:00Z</dcterms:created>
  <dcterms:modified xsi:type="dcterms:W3CDTF">2014-10-13T17:24:00Z</dcterms:modified>
</cp:coreProperties>
</file>